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80" w:rsidRDefault="00F46F80" w:rsidP="00FB04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7B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7EAC5C" wp14:editId="1EA71A05">
            <wp:extent cx="5930900" cy="1149350"/>
            <wp:effectExtent l="0" t="0" r="12700" b="0"/>
            <wp:docPr id="3" name="Изображение 7" descr="Macintosh HD:Users:Maxim:Desktop:ms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xim:Desktop:msr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F80" w:rsidRDefault="00F46F80" w:rsidP="00FB04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479" w:rsidRPr="00FB0479" w:rsidRDefault="00FB0479" w:rsidP="00F4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Футбол роботов</w:t>
      </w:r>
    </w:p>
    <w:p w:rsidR="00FB0479" w:rsidRPr="00FB0479" w:rsidRDefault="00FB0479" w:rsidP="00FB0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Принципиальные изменения в сезоне 2015:</w:t>
      </w:r>
    </w:p>
    <w:p w:rsidR="00FB0479" w:rsidRPr="00FB0479" w:rsidRDefault="00FB0479" w:rsidP="00FB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Нейтральные зоны не используются.</w:t>
      </w:r>
    </w:p>
    <w:p w:rsidR="00FB0479" w:rsidRPr="00FB0479" w:rsidRDefault="00FB0479" w:rsidP="00FB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FB0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"Робот не может "удерживать" мяч" </w:t>
      </w:r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любого робота без исключений (к вопросу об использовании "барабана").</w:t>
      </w:r>
    </w:p>
    <w:p w:rsidR="00FB0479" w:rsidRPr="00FB0479" w:rsidRDefault="00FB0479" w:rsidP="00FB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не может проходить в зону захвата мяча более чем на 2 см.</w:t>
      </w:r>
    </w:p>
    <w:p w:rsidR="00FB0479" w:rsidRPr="00FB0479" w:rsidRDefault="00FB0479" w:rsidP="00FB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Жребий вначале тайма определяет только то, кто разыгрывает мяч.</w:t>
      </w:r>
    </w:p>
    <w:p w:rsidR="00FB0479" w:rsidRPr="00FB0479" w:rsidRDefault="00FB0479" w:rsidP="00FB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"Отсутствие прогресса" ("</w:t>
      </w:r>
      <w:proofErr w:type="spellStart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Lack</w:t>
      </w:r>
      <w:proofErr w:type="spellEnd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Progress</w:t>
      </w:r>
      <w:proofErr w:type="spellEnd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") не используется.</w:t>
      </w:r>
    </w:p>
    <w:p w:rsidR="00FB0479" w:rsidRPr="00FB0479" w:rsidRDefault="00FB0479" w:rsidP="00FB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новое понятие "Перезапуск игры".</w:t>
      </w:r>
    </w:p>
    <w:p w:rsidR="00FB0479" w:rsidRPr="00FB0479" w:rsidRDefault="00FB0479" w:rsidP="00FB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"Мяч вне игры" ("</w:t>
      </w:r>
      <w:proofErr w:type="spellStart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Ball</w:t>
      </w:r>
      <w:proofErr w:type="spellEnd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") не используется.</w:t>
      </w:r>
    </w:p>
    <w:p w:rsidR="00FB0479" w:rsidRPr="00FB0479" w:rsidRDefault="00FB0479" w:rsidP="00FB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"Прерывание игрового процесса" ("</w:t>
      </w:r>
      <w:proofErr w:type="spellStart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Interruption</w:t>
      </w:r>
      <w:proofErr w:type="spellEnd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Game</w:t>
      </w:r>
      <w:proofErr w:type="spellEnd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FB0479">
        <w:rPr>
          <w:rFonts w:ascii="Times New Roman" w:eastAsia="Times New Roman" w:hAnsi="Times New Roman" w:cs="Times New Roman"/>
          <w:sz w:val="24"/>
          <w:szCs w:val="24"/>
          <w:lang w:eastAsia="ru-RU"/>
        </w:rPr>
        <w:t>") не используется.</w:t>
      </w:r>
    </w:p>
    <w:p w:rsidR="00FB0479" w:rsidRPr="00FB0479" w:rsidRDefault="00FB0479" w:rsidP="00FB0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0. Создание и программирование роботов должно осуществляться только </w:t>
      </w:r>
      <w:proofErr w:type="gramStart"/>
      <w:r w:rsidRPr="00FB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FB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FB0479" w:rsidRPr="00AF2638" w:rsidRDefault="00DA113C" w:rsidP="00B73E70">
      <w:pPr>
        <w:pStyle w:val="a5"/>
        <w:numPr>
          <w:ilvl w:val="0"/>
          <w:numId w:val="7"/>
        </w:numPr>
        <w:spacing w:after="12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AF2638">
        <w:rPr>
          <w:rFonts w:ascii="Times New Roman" w:hAnsi="Times New Roman" w:cs="Times New Roman"/>
          <w:b/>
          <w:sz w:val="24"/>
          <w:szCs w:val="24"/>
        </w:rPr>
        <w:t>Игровое поле</w:t>
      </w:r>
    </w:p>
    <w:p w:rsidR="00AB6A84" w:rsidRPr="00CD36D5" w:rsidRDefault="00FB0479" w:rsidP="000B2CAD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 xml:space="preserve">Поле </w:t>
      </w:r>
    </w:p>
    <w:p w:rsidR="00E8047F" w:rsidRPr="00CD36D5" w:rsidRDefault="00FB0479" w:rsidP="000B2CA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 xml:space="preserve">Размеры игрового поля – 122 см х 183 см. По периметру поля нанесена граница – белая полоса шириной 30 см. </w:t>
      </w:r>
    </w:p>
    <w:p w:rsidR="00AB6A84" w:rsidRPr="007035BC" w:rsidRDefault="00E8047F" w:rsidP="00E8047F">
      <w:pPr>
        <w:pStyle w:val="a5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5344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6B34BF" wp14:editId="4BD338F6">
            <wp:extent cx="5715000" cy="4312920"/>
            <wp:effectExtent l="0" t="0" r="0" b="0"/>
            <wp:docPr id="2" name="Рисунок 2" descr="fi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el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479" w:rsidRPr="000B2CAD">
        <w:br/>
      </w:r>
      <w:r w:rsidR="00FB0479" w:rsidRPr="007035BC">
        <w:rPr>
          <w:rFonts w:ascii="Times New Roman" w:hAnsi="Times New Roman" w:cs="Times New Roman"/>
          <w:i/>
          <w:sz w:val="24"/>
          <w:szCs w:val="24"/>
        </w:rPr>
        <w:t xml:space="preserve">Примечание: В 2016 году поле, используемое для Футбола Роботов </w:t>
      </w:r>
      <w:proofErr w:type="spellStart"/>
      <w:r w:rsidR="00FB0479" w:rsidRPr="007035BC">
        <w:rPr>
          <w:rFonts w:ascii="Times New Roman" w:hAnsi="Times New Roman" w:cs="Times New Roman"/>
          <w:i/>
          <w:sz w:val="24"/>
          <w:szCs w:val="24"/>
        </w:rPr>
        <w:t>Gen</w:t>
      </w:r>
      <w:proofErr w:type="spellEnd"/>
      <w:r w:rsidR="00FB0479" w:rsidRPr="007035BC">
        <w:rPr>
          <w:rFonts w:ascii="Times New Roman" w:hAnsi="Times New Roman" w:cs="Times New Roman"/>
          <w:i/>
          <w:sz w:val="24"/>
          <w:szCs w:val="24"/>
        </w:rPr>
        <w:t xml:space="preserve"> II, будет изменено. Будет использоваться поле с зеленым ковровым покрытием. </w:t>
      </w:r>
    </w:p>
    <w:p w:rsidR="00FE42FB" w:rsidRPr="00CD36D5" w:rsidRDefault="00FB0479" w:rsidP="000B2CAD">
      <w:pPr>
        <w:pStyle w:val="a5"/>
        <w:numPr>
          <w:ilvl w:val="2"/>
          <w:numId w:val="7"/>
        </w:numPr>
        <w:rPr>
          <w:rFonts w:ascii="Times New Roman" w:hAnsi="Times New Roman" w:cs="Times New Roman"/>
          <w:vanish/>
          <w:sz w:val="24"/>
          <w:szCs w:val="24"/>
        </w:rPr>
      </w:pPr>
      <w:proofErr w:type="gramStart"/>
      <w:r w:rsidRPr="00CD36D5">
        <w:rPr>
          <w:rFonts w:ascii="Times New Roman" w:hAnsi="Times New Roman" w:cs="Times New Roman"/>
          <w:sz w:val="24"/>
          <w:szCs w:val="24"/>
        </w:rPr>
        <w:t>Поверхность игрового поля представляет собой виниловое покрытие (с напечатанной на нем разметкой поля), имеющее матовую поверхность, препятствующей скольжению, которую можно приобрести на </w:t>
      </w:r>
      <w:proofErr w:type="spellStart"/>
      <w:r w:rsidRPr="00CD36D5">
        <w:rPr>
          <w:rFonts w:ascii="Times New Roman" w:hAnsi="Times New Roman" w:cs="Times New Roman"/>
          <w:sz w:val="24"/>
          <w:szCs w:val="24"/>
        </w:rPr>
        <w:fldChar w:fldCharType="begin"/>
      </w:r>
      <w:r w:rsidRPr="00CD36D5">
        <w:rPr>
          <w:rFonts w:ascii="Times New Roman" w:hAnsi="Times New Roman" w:cs="Times New Roman"/>
          <w:sz w:val="24"/>
          <w:szCs w:val="24"/>
        </w:rPr>
        <w:instrText xml:space="preserve"> HYPERLINK "http://www.teaching.com.au/catalogue?catalogue=MTA&amp;category=MTA-ROBOCUP-ROBOTICS-COMPETITIONS" \t "_blank" </w:instrText>
      </w:r>
      <w:r w:rsidRPr="00CD36D5">
        <w:rPr>
          <w:rFonts w:ascii="Times New Roman" w:hAnsi="Times New Roman" w:cs="Times New Roman"/>
          <w:sz w:val="24"/>
          <w:szCs w:val="24"/>
        </w:rPr>
        <w:fldChar w:fldCharType="separate"/>
      </w:r>
      <w:r w:rsidRPr="00CD36D5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CD3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D5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CD3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D5">
        <w:rPr>
          <w:rFonts w:ascii="Times New Roman" w:hAnsi="Times New Roman" w:cs="Times New Roman"/>
          <w:sz w:val="24"/>
          <w:szCs w:val="24"/>
        </w:rPr>
        <w:t>Aids</w:t>
      </w:r>
      <w:proofErr w:type="spellEnd"/>
      <w:r w:rsidRPr="00CD36D5">
        <w:rPr>
          <w:rFonts w:ascii="Times New Roman" w:hAnsi="Times New Roman" w:cs="Times New Roman"/>
          <w:sz w:val="24"/>
          <w:szCs w:val="24"/>
        </w:rPr>
        <w:fldChar w:fldCharType="end"/>
      </w:r>
      <w:r w:rsidRPr="00CD36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B6A84" w:rsidRPr="00CD36D5" w:rsidRDefault="00FB0479" w:rsidP="000B2CA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 xml:space="preserve">Центральная часть игрового поля должна быть ровной и горизонтальной. Все белые границы, включая края поля, должны быть приподняты в наружные стороны на 1 см (наклон позволяет мячу скатиться с верхней боковой точки к ближайшему краю темно-зеленой зоны.). </w:t>
      </w:r>
    </w:p>
    <w:p w:rsidR="00AB6A84" w:rsidRPr="00CD36D5" w:rsidRDefault="00FB0479" w:rsidP="000B2CA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>Игровое поле должно быть расположено на ковровой подстилке. Рекомендуется использовать ковровую подстилку толщиной 3 мм. Советы по сборке полей для соревнований или занятий доступны на сайте </w:t>
      </w:r>
      <w:hyperlink r:id="rId9" w:tgtFrame="_blank" w:history="1">
        <w:r w:rsidRPr="00CD36D5">
          <w:rPr>
            <w:rFonts w:ascii="Times New Roman" w:hAnsi="Times New Roman" w:cs="Times New Roman"/>
            <w:sz w:val="24"/>
            <w:szCs w:val="24"/>
          </w:rPr>
          <w:t>www.robocupjunior.org.au</w:t>
        </w:r>
      </w:hyperlink>
      <w:r w:rsidRPr="00CD36D5">
        <w:rPr>
          <w:rFonts w:ascii="Times New Roman" w:hAnsi="Times New Roman" w:cs="Times New Roman"/>
          <w:sz w:val="24"/>
          <w:szCs w:val="24"/>
        </w:rPr>
        <w:t>.</w:t>
      </w:r>
    </w:p>
    <w:p w:rsidR="00AB6A84" w:rsidRPr="00CD36D5" w:rsidRDefault="00FB0479" w:rsidP="000B2CA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 xml:space="preserve">Поле может располагаться на деревянном или пластиковом столе или на полу. Следует проверить электромагнитные условия, если поле находится на полу или на столе, имеющем металлические ножки. </w:t>
      </w:r>
    </w:p>
    <w:p w:rsidR="00AB6A84" w:rsidRPr="00CD36D5" w:rsidRDefault="00FB0479" w:rsidP="000B2CAD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 xml:space="preserve">Ограждающие стенки </w:t>
      </w:r>
    </w:p>
    <w:p w:rsidR="00AB6A84" w:rsidRPr="00CD36D5" w:rsidRDefault="00FB0479" w:rsidP="000B2CA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>Черные матовые ограждающие стенки располагаются по всему периметру поля и за воротами.</w:t>
      </w:r>
    </w:p>
    <w:p w:rsidR="00AB6A84" w:rsidRPr="00CD36D5" w:rsidRDefault="00FB0479" w:rsidP="000B2CA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>Ограждающие стенки должны быть выше игрового поля как минимум на 8 см.</w:t>
      </w:r>
    </w:p>
    <w:p w:rsidR="00AB6A84" w:rsidRPr="00CD36D5" w:rsidRDefault="00FB0479" w:rsidP="000B2CA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 xml:space="preserve">Ограждающие стенки могут быть изготовлены из любого неметаллического материала, поскольку они не влияют на игровой процесс. </w:t>
      </w:r>
    </w:p>
    <w:p w:rsidR="00AB6A84" w:rsidRPr="00CD36D5" w:rsidRDefault="00FB0479" w:rsidP="000B2CAD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 xml:space="preserve">Ворота </w:t>
      </w:r>
    </w:p>
    <w:p w:rsidR="00AB6A84" w:rsidRPr="00CD36D5" w:rsidRDefault="00FB0479" w:rsidP="000B2CA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>Ширина ворот – 45 см.</w:t>
      </w:r>
    </w:p>
    <w:p w:rsidR="00AB6A84" w:rsidRPr="00CD36D5" w:rsidRDefault="00FB0479" w:rsidP="000B2CA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D36D5">
        <w:rPr>
          <w:rFonts w:ascii="Times New Roman" w:hAnsi="Times New Roman" w:cs="Times New Roman"/>
          <w:sz w:val="24"/>
          <w:szCs w:val="24"/>
        </w:rPr>
        <w:lastRenderedPageBreak/>
        <w:t>Задняя</w:t>
      </w:r>
      <w:proofErr w:type="gramEnd"/>
      <w:r w:rsidRPr="00CD36D5">
        <w:rPr>
          <w:rFonts w:ascii="Times New Roman" w:hAnsi="Times New Roman" w:cs="Times New Roman"/>
          <w:sz w:val="24"/>
          <w:szCs w:val="24"/>
        </w:rPr>
        <w:t xml:space="preserve"> и боковые стенки ворот должны быть изнутри окрашены в лазурный цвет R: 80 G:220 B:250. Пол под воротами – белого цвета. Внешние стороны ворот должны быть окрашены в матовый черный цвет. </w:t>
      </w:r>
    </w:p>
    <w:p w:rsidR="00AB6A84" w:rsidRPr="00CD36D5" w:rsidRDefault="00FB0479" w:rsidP="000B2CA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 xml:space="preserve">Глубина ворот – 7,4 см. </w:t>
      </w:r>
    </w:p>
    <w:p w:rsidR="00AB6A84" w:rsidRPr="00CD36D5" w:rsidRDefault="00FB0479" w:rsidP="000B2CA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 xml:space="preserve">У ворот должна быть черная перекладина, расположенная на высоте 14 см над поверхностью поля. </w:t>
      </w:r>
    </w:p>
    <w:p w:rsidR="000B2CAD" w:rsidRPr="00CD36D5" w:rsidRDefault="00FB0479" w:rsidP="000B2CA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>Поверхность поля внутри ворот должн</w:t>
      </w:r>
      <w:r w:rsidR="000B2CAD" w:rsidRPr="00CD36D5">
        <w:rPr>
          <w:rFonts w:ascii="Times New Roman" w:hAnsi="Times New Roman" w:cs="Times New Roman"/>
          <w:sz w:val="24"/>
          <w:szCs w:val="24"/>
        </w:rPr>
        <w:t>а быть ровной и горизонтальной.</w:t>
      </w:r>
    </w:p>
    <w:p w:rsidR="00AB6A84" w:rsidRPr="00CD36D5" w:rsidRDefault="00FB0479" w:rsidP="000B2CA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 xml:space="preserve">Боковые стенки ворот должны доходить до стенки поля, чтобы избежать закатывания мяча за ворота. </w:t>
      </w:r>
    </w:p>
    <w:p w:rsidR="00AB6A84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 xml:space="preserve">Освещение и магнитные условия </w:t>
      </w:r>
    </w:p>
    <w:p w:rsidR="00AB6A84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6D5">
        <w:rPr>
          <w:rFonts w:ascii="Times New Roman" w:hAnsi="Times New Roman" w:cs="Times New Roman"/>
          <w:sz w:val="24"/>
          <w:szCs w:val="24"/>
        </w:rPr>
        <w:t xml:space="preserve">Команды должны быть готовы к калибровке своих роботов в соответствии с освещением и магнитными условиями в месте проведения соревнований. Организаторы постараются поддерживать минимально возможный уровень инфракрасного излучения, а также расположить игровые поля как можно дальше от излучателей магнитных полей таких как электропроводка и металлические предметы. Однако, это не всегда возможно. </w:t>
      </w:r>
      <w:r w:rsidRPr="00CD36D5">
        <w:rPr>
          <w:rFonts w:ascii="Times New Roman" w:hAnsi="Times New Roman" w:cs="Times New Roman"/>
          <w:sz w:val="24"/>
          <w:szCs w:val="24"/>
        </w:rPr>
        <w:br/>
        <w:t xml:space="preserve">Командам рекомендуется разрабатывать роботов так, чтобы они могли успешно действовать в меняющихся условиях освещенности и магнитных условиях, которые могут отличаться в зависимости от мест проведения соревнований. </w:t>
      </w:r>
    </w:p>
    <w:p w:rsidR="00AB6A84" w:rsidRPr="00AF2638" w:rsidRDefault="00FB0479" w:rsidP="00B73E70">
      <w:pPr>
        <w:pStyle w:val="a5"/>
        <w:numPr>
          <w:ilvl w:val="0"/>
          <w:numId w:val="7"/>
        </w:numPr>
        <w:spacing w:before="240" w:after="120"/>
        <w:ind w:left="357" w:hanging="3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6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Мяч </w:t>
      </w:r>
    </w:p>
    <w:p w:rsidR="00DA113C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AB6A84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В игре должен использоваться сбалансированный электронный мяч диаметром 7,4 см. </w:t>
      </w:r>
    </w:p>
    <w:p w:rsidR="00AB6A84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На всех турнирах будет использоваться инфракрасный электронный мяч фирмы 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Hitechnic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(IRB 1005) в режиме импульсного излучения - MODE D (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pulsed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DA113C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Поставщики мяча </w:t>
      </w:r>
    </w:p>
    <w:p w:rsidR="00AB6A84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Официальными мячами для всех турниров будут мячи 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Hitechnic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Infrared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Electronic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Ball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(IRB1005). </w:t>
      </w:r>
    </w:p>
    <w:p w:rsidR="00AB6A84" w:rsidRPr="00AF2638" w:rsidRDefault="00FB0479" w:rsidP="00B73E70">
      <w:pPr>
        <w:pStyle w:val="a5"/>
        <w:numPr>
          <w:ilvl w:val="0"/>
          <w:numId w:val="7"/>
        </w:numPr>
        <w:spacing w:before="240" w:after="120"/>
        <w:ind w:left="357" w:hanging="3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6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Роботы </w:t>
      </w:r>
    </w:p>
    <w:p w:rsidR="00AB6A84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Размеры </w:t>
      </w:r>
    </w:p>
    <w:p w:rsidR="00AB6A84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Роботы будут измеряться в вертикальном положении, ни на </w:t>
      </w:r>
      <w:proofErr w:type="gram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не опираясь, при этом все </w:t>
      </w:r>
      <w:r w:rsidR="007035BC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подвижные части должны быть максимально выдвинуты. </w:t>
      </w:r>
    </w:p>
    <w:p w:rsidR="00AB6A84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Робот, находящийся в вертикальном положении, должен уместиться в вертикальном цилиндре с внутренним диаметром 22 см. </w:t>
      </w:r>
    </w:p>
    <w:p w:rsidR="00AB6A84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Высота робота должна быть меньше 22 см. </w:t>
      </w:r>
    </w:p>
    <w:p w:rsidR="00AB6A84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Вес робота не должен превышать 1 кг. </w:t>
      </w:r>
    </w:p>
    <w:p w:rsidR="00AB6A84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Если у робота есть часть, которая может выступать в двух направлениях, то он должен быть проверен во время работы этой части. При этом робот не должен касаться измерительного цилиндра. </w:t>
      </w:r>
    </w:p>
    <w:p w:rsidR="00B71DE8" w:rsidRPr="00CD36D5" w:rsidRDefault="00FB0479" w:rsidP="00B71DE8">
      <w:pPr>
        <w:pStyle w:val="a5"/>
        <w:numPr>
          <w:ilvl w:val="1"/>
          <w:numId w:val="7"/>
        </w:num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Конструкция </w:t>
      </w:r>
    </w:p>
    <w:p w:rsidR="00B71DE8" w:rsidRPr="00CD36D5" w:rsidRDefault="00FB0479" w:rsidP="00B71DE8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К роботам, участвующим в Футболе Роботов, применяются следующие требования: </w:t>
      </w:r>
    </w:p>
    <w:p w:rsidR="00B71DE8" w:rsidRPr="00CD36D5" w:rsidRDefault="00B71DE8" w:rsidP="00B71DE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Роботы должны быть собраны исключительно из деталей марки LEGO. </w:t>
      </w:r>
    </w:p>
    <w:p w:rsidR="00B71DE8" w:rsidRPr="00CD36D5" w:rsidRDefault="00B71DE8" w:rsidP="00B71DE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Контроллер, моторы и датчики, используемые при сборке роботов, должны быть из наборов LEGO ® MINDSTORMS и 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HiTechnic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(датчик 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HiTechnic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NXT 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IRSeeker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V2 и датчик 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HiTechnic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NXT 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Compass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>). </w:t>
      </w:r>
    </w:p>
    <w:p w:rsidR="00B71DE8" w:rsidRPr="00CD36D5" w:rsidRDefault="00B71DE8" w:rsidP="00B71DE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WRO рекомендует использовать образовательные серии LEGO MINDSTORMS, в связи с широким спектром сервисных услуг, предоставляемых дистрибьюторами LEGO. </w:t>
      </w:r>
    </w:p>
    <w:p w:rsidR="00B71DE8" w:rsidRPr="00CD36D5" w:rsidRDefault="00B71DE8" w:rsidP="00B71DE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Не разрешается использовать модифицированные детали LEGO. </w:t>
      </w:r>
    </w:p>
    <w:p w:rsidR="00B71DE8" w:rsidRPr="00CD36D5" w:rsidRDefault="00B71DE8" w:rsidP="00B71DE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Запрещается использовать клей, скотч, винты или какие-либо другие материалы для создания роботов. </w:t>
      </w:r>
    </w:p>
    <w:p w:rsidR="00B71DE8" w:rsidRPr="00CD36D5" w:rsidRDefault="00B71DE8" w:rsidP="00B71DE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Кабельные стяжки или скотч могут быть использованы для скрепления проводов. </w:t>
      </w:r>
    </w:p>
    <w:p w:rsidR="00B71DE8" w:rsidRPr="00CD36D5" w:rsidRDefault="00B71DE8" w:rsidP="00B71DE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Не разрешается использовать 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omni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>-колеса. </w:t>
      </w:r>
    </w:p>
    <w:p w:rsidR="00B71DE8" w:rsidRPr="00CD36D5" w:rsidRDefault="00B71DE8" w:rsidP="00B71DE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Программами управления могут быть LEGO® MINDSTORMS™ EV3, ROBOLAB или LEGO® MINDSTORMSTM NXT. </w:t>
      </w:r>
    </w:p>
    <w:p w:rsidR="00B71DE8" w:rsidRPr="00A75745" w:rsidRDefault="00B71DE8" w:rsidP="00B71DE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5745">
        <w:rPr>
          <w:rFonts w:ascii="Times New Roman" w:hAnsi="Times New Roman" w:cs="Times New Roman"/>
          <w:sz w:val="24"/>
          <w:szCs w:val="24"/>
          <w:lang w:eastAsia="ru-RU"/>
        </w:rPr>
        <w:t xml:space="preserve">Не разрешается любое программирование на базе C. </w:t>
      </w:r>
      <w:r w:rsidRPr="00A757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Этот пункт действителен только для международного этапа WRO, на всероссийском этапе Всероссийской Робототехнической Олимпиады 2015 разрешено использование любого программного обеспечения.</w:t>
      </w:r>
      <w:r w:rsidR="00A757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bookmarkStart w:id="0" w:name="_GoBack"/>
      <w:bookmarkEnd w:id="0"/>
      <w:r w:rsidRPr="00A757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Примечание: Организаторы турнира не могут гарантировать того, что условия освещения позволят программам, написанным на </w:t>
      </w:r>
      <w:proofErr w:type="spellStart"/>
      <w:r w:rsidRPr="00A757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Robolab</w:t>
      </w:r>
      <w:proofErr w:type="spellEnd"/>
      <w:r w:rsidRPr="00A757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работать корректно с датчиками </w:t>
      </w:r>
      <w:proofErr w:type="spellStart"/>
      <w:r w:rsidRPr="00A757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Hitechnic</w:t>
      </w:r>
      <w:proofErr w:type="spellEnd"/>
      <w:r w:rsidRPr="00A757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IRV2. </w:t>
      </w:r>
    </w:p>
    <w:p w:rsidR="00B71DE8" w:rsidRPr="00CD36D5" w:rsidRDefault="00B71DE8" w:rsidP="00B71DE8">
      <w:pPr>
        <w:pStyle w:val="a5"/>
        <w:numPr>
          <w:ilvl w:val="2"/>
          <w:numId w:val="7"/>
        </w:numPr>
        <w:ind w:left="127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Роботы должны быть собраны в течение времени, отведенного на сборку и отладку роботов, в день соревнований. Все части робота должны находиться в исходном состоянии (все детали отдельно) до начала времени сборки и отладки. Роботы могут подвергаться изменениям во время соревнований. Роботы должны быть помещены в зону карантина на ночь (между днями соревнований) и не должны покидать зону соревнований пока они не закончат участвовать в соревнованиях, </w:t>
      </w:r>
      <w:r w:rsidRPr="00CD36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иное не оговорено организаторами всероссийского этапа Всероссийской Робототехнической Олимпиады 2015.</w:t>
      </w: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6A84" w:rsidRPr="00CD36D5" w:rsidRDefault="00B71DE8" w:rsidP="00B71DE8">
      <w:pPr>
        <w:pStyle w:val="a5"/>
        <w:numPr>
          <w:ilvl w:val="2"/>
          <w:numId w:val="7"/>
        </w:numPr>
        <w:ind w:left="127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В конструкции роботов необходимо предусмотреть ручку, за которую судьи смогут их легко взять. К данной ручке не относятся ограничения по высоте робота. Ручки могут быть сделаны из деталей, не принадлежащих марке LEGO. </w:t>
      </w:r>
      <w:r w:rsidRPr="00CD36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B0479" w:rsidRPr="00CD36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Примечание: Из кабельных стяжек получаются прочные легкие ручки. </w:t>
      </w:r>
      <w:r w:rsidR="00FB0479" w:rsidRPr="00CD36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 xml:space="preserve">Примечание: Командам рекомендуется создавать роботов, которые могут справиться с небольшими дефектами поверхности и преодолевать неровности высотой до 5 мм. </w:t>
      </w:r>
    </w:p>
    <w:p w:rsidR="00AB6A84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</w:t>
      </w:r>
    </w:p>
    <w:p w:rsidR="00AB6A84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Роботы должны работать автономно. </w:t>
      </w:r>
    </w:p>
    <w:p w:rsidR="00AB6A84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Запуск робота должен производиться вручную. </w:t>
      </w:r>
    </w:p>
    <w:p w:rsidR="00AB6A84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каких-либо пультов дистанционного управления запрещено. </w:t>
      </w:r>
    </w:p>
    <w:p w:rsidR="00AB6A84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Роботы должны быть способны перемещаться во всех направлениях. </w:t>
      </w:r>
    </w:p>
    <w:p w:rsidR="00E8047F" w:rsidRPr="00CD36D5" w:rsidRDefault="00E8047F" w:rsidP="00E8047F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Разрешается передача данных между роботами посредством 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, но только если это не влияет на работу других роботов. </w:t>
      </w:r>
      <w:r w:rsidRPr="00CD36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D36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Роботы должны обладать возможностью отключения передачи данных, на случай если этого потребует судья. </w:t>
      </w:r>
    </w:p>
    <w:p w:rsidR="00E8047F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Маркировка/расцветка </w:t>
      </w:r>
    </w:p>
    <w:p w:rsidR="00E8047F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соревнований должны оформить своего робота (обозначить метками, украсить) так, чтобы была видна принадлежность роботов к одной команде. Это не должно влиять на игровой процесс. Оформление робота также не попадает под ограничение по высоте. </w:t>
      </w:r>
    </w:p>
    <w:p w:rsidR="00E8047F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Цвета роботов или излучаемый ими свет не должны мешать работе сенсоров других роботов. </w:t>
      </w:r>
    </w:p>
    <w:p w:rsidR="00E8047F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команды </w:t>
      </w:r>
    </w:p>
    <w:p w:rsidR="00E8047F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Все команды должны состоять не более чем из двух роботов. Любые замены или совместное пользование роботами несколькими командами во время соревнований запрещено и приведет к дисквалификации. </w:t>
      </w:r>
    </w:p>
    <w:p w:rsidR="00E8047F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Зоны захвата мяча и движение мяча </w:t>
      </w:r>
    </w:p>
    <w:p w:rsidR="00E8047F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Зоны захвата мяча – это любое внутреннее пространство, определяемое в результате прикладывания вертикальной поверхности к выступающим частям робота. </w:t>
      </w:r>
    </w:p>
    <w:p w:rsidR="00E8047F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Мяч не может проходить в зону захвата мяча более чем на 2 см.</w:t>
      </w:r>
    </w:p>
    <w:p w:rsidR="00E8047F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 не может «удерживать» мяч. </w:t>
      </w:r>
      <w:r w:rsidRPr="00CD36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D36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Примечание: Удерживать мяч значит полностью завладеть мячом, исключив любую свободу его движений. Примерами являются фиксация мяча в конструкции робота, укрытие мяча элементами робота с целью препятствовать допуск к мячу других роботов, окружение мяча или его блокирование любой частью робота. Если мяч перестает вращаться во время движения робота, или мяч не отскакивает при попадании в робота, то это хороший показатель, что мяч блокирован.</w:t>
      </w: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047F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Не разрешается удерживать мяч под роботом, другими словами ни одна из частей робота не может выступать над поверхностью мяча более чем на половину диаметра мяча</w:t>
      </w:r>
      <w:r w:rsidR="00E8047F" w:rsidRPr="00CD36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047F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Вратари </w:t>
      </w:r>
    </w:p>
    <w:p w:rsidR="00E8047F" w:rsidRPr="00CD36D5" w:rsidRDefault="00FB0479" w:rsidP="00E8047F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Если команда использует вратаря, то он не может быть ограничен в движениях и перемещаться только в одном направлении на поле. Он должен быть запрограммирован на движение во всех направлениях. </w:t>
      </w:r>
    </w:p>
    <w:p w:rsidR="00E8047F" w:rsidRPr="00CD36D5" w:rsidRDefault="00FB0479" w:rsidP="00E8047F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Вратарь должен реагировать на мяч, двигаясь вперед, для того, чтобы перехватить мяч до того, как он попадет в ворота. При необходимости, некоторые части робота-вратаря могут выходить за пределы штрафной площадки (45 см от ворот). </w:t>
      </w:r>
      <w:r w:rsidRPr="00CD36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D36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Примечание: Не допускается реакция на мяч в виде движения в сторону, а затем вперед.</w:t>
      </w: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135C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Если робот-вратарь не реагирует на сигналы мяча движением вперед, то этот робот считается «поврежденным» (Пункт 4.7). </w:t>
      </w:r>
    </w:p>
    <w:p w:rsidR="000C135C" w:rsidRPr="00AF2638" w:rsidRDefault="00FB0479" w:rsidP="00B73E70">
      <w:pPr>
        <w:pStyle w:val="a5"/>
        <w:numPr>
          <w:ilvl w:val="0"/>
          <w:numId w:val="7"/>
        </w:numPr>
        <w:spacing w:before="240" w:after="120"/>
        <w:ind w:left="357" w:hanging="3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6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Игровой процесс </w:t>
      </w:r>
    </w:p>
    <w:p w:rsidR="000C135C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Настройка перед игрой </w:t>
      </w:r>
    </w:p>
    <w:p w:rsidR="000C135C" w:rsidRPr="00CD36D5" w:rsidRDefault="00FB0479" w:rsidP="000C135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Организаторы предоставят доступ к месту проведения соревнований до их начала для предварительной настройки и тестирования роботов в соответствии с расписанием, которое будет опубликовано в начале мероприятия. </w:t>
      </w:r>
    </w:p>
    <w:p w:rsidR="000C135C" w:rsidRPr="00CD36D5" w:rsidRDefault="00FB0479" w:rsidP="000C135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Организаторы приложат максимум усилий, чтобы предоставить участникам как минимум 10 минут для настройки роботов перед каждой игрой. </w:t>
      </w:r>
    </w:p>
    <w:p w:rsidR="000C135C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В это же время команды могут обращаться по всем вопросам, касающимся соответствия других роботов правилам соревнований. </w:t>
      </w:r>
    </w:p>
    <w:p w:rsidR="000C135C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игры </w:t>
      </w:r>
    </w:p>
    <w:p w:rsidR="000C135C" w:rsidRPr="00CD36D5" w:rsidRDefault="00FB0479" w:rsidP="000C135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Игра состоит из двух таймов по 10 минут. В некоторых соревнованиях таймы могут длиться по 5 минут с согласия организационного комитета соревнований. </w:t>
      </w:r>
    </w:p>
    <w:p w:rsidR="000C135C" w:rsidRPr="00CD36D5" w:rsidRDefault="00FB0479" w:rsidP="000C135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Между таймами предусмотрен перерыв в 5 минут. </w:t>
      </w:r>
    </w:p>
    <w:p w:rsidR="000C135C" w:rsidRPr="00CD36D5" w:rsidRDefault="00FB0479" w:rsidP="000C135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Время, отведенное на игру (два тайма по 10 минут), будет идти без остановок (за исключением судейских тайм-аутов, описанных в пункте 4.6.10). </w:t>
      </w:r>
    </w:p>
    <w:p w:rsidR="000C135C" w:rsidRPr="00CD36D5" w:rsidRDefault="00FB0479" w:rsidP="000C135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По решению судьи команды могут быть наказаны голом за каждую минуту опоздания. </w:t>
      </w:r>
    </w:p>
    <w:p w:rsidR="000C135C" w:rsidRPr="00CD36D5" w:rsidRDefault="00FB0479" w:rsidP="000C135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Если в течение 5 минут с начала игры команда не появляется, то ей засчитывается поражение в игре, а команда-победитель выигрывает со счетом 5-0. </w:t>
      </w:r>
    </w:p>
    <w:p w:rsidR="00292D3D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Игра заканчивается, если разрыв в счете достигает 10 мячей. Проигравшая команда может решить доиграть матч, но счет останется неизменным. </w:t>
      </w:r>
    </w:p>
    <w:p w:rsidR="00292D3D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Начало игры </w:t>
      </w:r>
    </w:p>
    <w:p w:rsidR="00292D3D" w:rsidRPr="00CD36D5" w:rsidRDefault="00FB0479" w:rsidP="00292D3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В начале первого тайма, судья подкидывает монетку, а первая в списке команда выбирает орел или </w:t>
      </w:r>
      <w:proofErr w:type="gram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решка</w:t>
      </w:r>
      <w:proofErr w:type="gram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, пока монетка находится в воздухе. </w:t>
      </w:r>
    </w:p>
    <w:p w:rsidR="00292D3D" w:rsidRPr="00CD36D5" w:rsidRDefault="00FB0479" w:rsidP="00292D3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Победитель жребия может выбрать, когда разыгрывать мяч первым: в</w:t>
      </w:r>
      <w:r w:rsidR="003A3439"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36D5">
        <w:rPr>
          <w:rFonts w:ascii="Times New Roman" w:hAnsi="Times New Roman" w:cs="Times New Roman"/>
          <w:sz w:val="24"/>
          <w:szCs w:val="24"/>
          <w:lang w:eastAsia="ru-RU"/>
        </w:rPr>
        <w:t>начале первого или в</w:t>
      </w:r>
      <w:r w:rsidR="003A3439"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начале второго тайма. </w:t>
      </w:r>
    </w:p>
    <w:p w:rsidR="00D85D87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Команда, не разыгрывавшая мяч в первом тайме, будет разыгрывать мяч во втором тайме. </w:t>
      </w:r>
    </w:p>
    <w:p w:rsidR="00D85D87" w:rsidRPr="00CD36D5" w:rsidRDefault="00FB0479" w:rsidP="00D85D87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Розыгрыш мяча </w:t>
      </w:r>
    </w:p>
    <w:p w:rsidR="00D85D87" w:rsidRPr="00CD36D5" w:rsidRDefault="00FB0479" w:rsidP="00D85D87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тайм начинается с розыгрыша мяча. </w:t>
      </w:r>
    </w:p>
    <w:p w:rsidR="00D85D87" w:rsidRPr="00CD36D5" w:rsidRDefault="00FB0479" w:rsidP="00D85D87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Все роботы должны находиться на своей половине поля. </w:t>
      </w:r>
    </w:p>
    <w:p w:rsidR="00D85D87" w:rsidRPr="00CD36D5" w:rsidRDefault="00FB0479" w:rsidP="00D85D87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Роботы не должны быть запущены. </w:t>
      </w:r>
    </w:p>
    <w:p w:rsidR="00D85D87" w:rsidRPr="00CD36D5" w:rsidRDefault="00FB0479" w:rsidP="00D85D87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Судья помещает мяч в центр игрового поля. </w:t>
      </w:r>
    </w:p>
    <w:p w:rsidR="00D85D87" w:rsidRPr="00CD36D5" w:rsidRDefault="00FB0479" w:rsidP="00D85D87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Команда, разыгрывающая мяч, первой помещает своих роботов на поле. Изменение положения роботов после их первоначального размещения запрещено. </w:t>
      </w:r>
    </w:p>
    <w:p w:rsidR="00D85D87" w:rsidRPr="00CD36D5" w:rsidRDefault="00FB0479" w:rsidP="00D85D87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Роботы команды, не разыгрывающей мяч, должны находиться какой-либо частью в пределах штрафной зоны. </w:t>
      </w:r>
    </w:p>
    <w:p w:rsidR="00D85D87" w:rsidRPr="00CD36D5" w:rsidRDefault="00FB0479" w:rsidP="00D85D87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По сигналу судьи, все роботы должны быть запущены членами команд. </w:t>
      </w:r>
    </w:p>
    <w:p w:rsidR="00D85D87" w:rsidRPr="00CD36D5" w:rsidRDefault="00FB0479" w:rsidP="00D85D87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Робот, разыгрывающий мяч, должен произвести отчетливый удар по мячу, чтобы он откатился на расстояние минимум 5 см от робота, либо робот должен стартовать, находясь на расстоянии 5 см от мяча. </w:t>
      </w:r>
      <w:r w:rsidRPr="00CD36D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Неправильный розыгрыш мяча приведет к переходу права розыгрыша мяча к другой команде. </w:t>
      </w:r>
    </w:p>
    <w:p w:rsidR="00EB5760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Роботы, запущенные до сигнала судьи, будут удалены с поля на минуту. </w:t>
      </w:r>
    </w:p>
    <w:p w:rsidR="00EB5760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Счет </w:t>
      </w:r>
    </w:p>
    <w:p w:rsidR="00EB5760" w:rsidRPr="00CD36D5" w:rsidRDefault="00FB0479" w:rsidP="00EB5760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Гол засчитывается, когда мяч полностью пересекает линию ворот, что соответствует касанию мяча задней стенки ворот. Если гол засчитан, судья подает сигнал свистком. </w:t>
      </w:r>
    </w:p>
    <w:p w:rsidR="00EB5760" w:rsidRPr="00CD36D5" w:rsidRDefault="00FB0479" w:rsidP="00EB5760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Штрафной гол засчитывается, если мяч, катившийся в ворота, попадает в робота защищающейся команды, часть которого находилась за линией ворот или в воротах. </w:t>
      </w:r>
      <w:r w:rsidRPr="00CD36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D36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Примечание: Рекомендуется конструировать роботов таким образом, чтобы штанга не позволяла им пересекать линию ворот. </w:t>
      </w:r>
    </w:p>
    <w:p w:rsidR="00EB5760" w:rsidRPr="00CD36D5" w:rsidRDefault="00FB0479" w:rsidP="00EB5760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После забитого гола производится розыгрыш мяча. Он осуществляется командой, пропустившей гол. </w:t>
      </w:r>
    </w:p>
    <w:p w:rsidR="000C3AFA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Гол в собственные ворота будет засчитываться в пользу соперника. </w:t>
      </w:r>
    </w:p>
    <w:p w:rsidR="000C3AFA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Перезапуск игры </w:t>
      </w:r>
    </w:p>
    <w:p w:rsidR="000C3AFA" w:rsidRPr="00CD36D5" w:rsidRDefault="00FB0479" w:rsidP="000C3AFA">
      <w:pPr>
        <w:pStyle w:val="a5"/>
        <w:numPr>
          <w:ilvl w:val="2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«Перезапуск игры» будет объявлен, если мяч застревает между несколькими роботами на достаточно длительный промежуток времени и не имеет возможности быть освобожденным, либо если ни один из роботов не может обнаружить мяч в течение длительного промежутка времени. </w:t>
      </w:r>
    </w:p>
    <w:p w:rsidR="000C3AFA" w:rsidRPr="00CD36D5" w:rsidRDefault="00FB0479" w:rsidP="000C3AFA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Судья подает сигнал «Перезапуск игры» сразу же, как только робот начинает использовать 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бóльшую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мощность, чтобы протолкнуть мяч через блок соперников. </w:t>
      </w:r>
      <w:r w:rsidRPr="00CD36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D36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Если судья подает сигнал «Перезапуск игры», а в результате силового проталкивания мяча забивается гол, то гол отменяется. </w:t>
      </w:r>
    </w:p>
    <w:p w:rsidR="000C3AFA" w:rsidRPr="00CD36D5" w:rsidRDefault="00FB0479" w:rsidP="000C3AFA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Любые застрявшие роботы будут немедленно возвращены в штрафные площадки своей команды. Некоторая часть робота должна находиться в зоне штрафной площадки. </w:t>
      </w:r>
    </w:p>
    <w:p w:rsidR="000C3AFA" w:rsidRPr="00CD36D5" w:rsidRDefault="00FB0479" w:rsidP="000C3AFA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Разрешено оставлять роботов запущенными. </w:t>
      </w:r>
    </w:p>
    <w:p w:rsidR="000C3AFA" w:rsidRPr="00CD36D5" w:rsidRDefault="00FB0479" w:rsidP="000C3AFA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Судья поместит мяч на вершине наклона в центре длинной стороны поля, откуда мяч скатится по направлению к центру поля.</w:t>
      </w:r>
    </w:p>
    <w:p w:rsidR="000C3AFA" w:rsidRPr="00CD36D5" w:rsidRDefault="00FB0479" w:rsidP="000C3AFA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Роботы </w:t>
      </w:r>
      <w:proofErr w:type="gram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могут начать движение только когда судья отпускает</w:t>
      </w:r>
      <w:proofErr w:type="gram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 мяч на поле и раздается свисток. </w:t>
      </w:r>
    </w:p>
    <w:p w:rsidR="000C3AFA" w:rsidRPr="00CD36D5" w:rsidRDefault="00FB0479" w:rsidP="000C3AFA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Роботы, которые не могут сразу же приступить к игре, будут объявлены «поврежденными». </w:t>
      </w:r>
    </w:p>
    <w:p w:rsidR="000C3AFA" w:rsidRPr="00CD36D5" w:rsidRDefault="00FB0479" w:rsidP="000C3AFA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Роботы, которые начали движение до свистка, будут удалены с поля на 1 минуту и объявлены «поврежденными» (см. пункт 4.7). </w:t>
      </w:r>
    </w:p>
    <w:p w:rsidR="000C3AFA" w:rsidRPr="00CD36D5" w:rsidRDefault="00FB0479" w:rsidP="000C3AFA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Если робот был поврежден в результате разъединения роботов, судья останавливает игру и отсчет игрового времени на период длительностью до 2 минут, пока идет починка робота (см. пункт 4.9.4 «Судейские тайм-ауты»).</w:t>
      </w:r>
    </w:p>
    <w:p w:rsidR="0086278D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Судья может объявить «Судейский тайм-аут» для ремонта игрового поля, а также для таких ситуаций как в пунктах 4.6.9. или 4.9.3 или если судью вызывают для разъяснения правил соревнований. Судья может принять решение об остановке отсчета игрового времени, если прерывание игрового процесса длится продолжительное время. </w:t>
      </w:r>
    </w:p>
    <w:p w:rsidR="0086278D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Поврежденные роботы </w:t>
      </w:r>
    </w:p>
    <w:p w:rsidR="0086278D" w:rsidRPr="00CD36D5" w:rsidRDefault="00FB0479" w:rsidP="0086278D">
      <w:pPr>
        <w:pStyle w:val="a5"/>
        <w:numPr>
          <w:ilvl w:val="2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Если робот не двигается и/или не реагирует на мяч, то судья объявляет его поврежденным. </w:t>
      </w:r>
    </w:p>
    <w:p w:rsidR="0086278D" w:rsidRPr="00CD36D5" w:rsidRDefault="00FB0479" w:rsidP="0086278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Если одиночный робот находится в воротах дольше 20 секунд или застрял напротив стенок ворот и не подает признаков возвращения в игровую зону, то судья объявляет его поврежденным. </w:t>
      </w:r>
      <w:r w:rsidRPr="00CD36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D36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Примечание: Небольшое перемещение в обратном направлении, заданное в программе, обычно помогает высвободить робота. </w:t>
      </w:r>
    </w:p>
    <w:p w:rsidR="0086278D" w:rsidRPr="00CD36D5" w:rsidRDefault="00FB0479" w:rsidP="0086278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Судья или игроки (с разрешения судьи) могут убрать поврежденног</w:t>
      </w:r>
      <w:proofErr w:type="gram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>-ых) робота(-</w:t>
      </w:r>
      <w:proofErr w:type="spellStart"/>
      <w:r w:rsidRPr="00CD36D5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) с поля. </w:t>
      </w:r>
    </w:p>
    <w:p w:rsidR="0086278D" w:rsidRPr="00CD36D5" w:rsidRDefault="00FB0479" w:rsidP="0086278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Поврежденный робот должен находиться за пределами поля минимум 1 минуту или до следующего гола. </w:t>
      </w:r>
    </w:p>
    <w:p w:rsidR="0086278D" w:rsidRPr="00CD36D5" w:rsidRDefault="00FB0479" w:rsidP="0086278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Поврежденного робота можно починить и вернуть на поле с разрешения судьи в нейтральную зону, ближайшую к своим воротам и не дающую преимуществ возвращенному роботу, например, выставление его напротив мяча. Вратари могут быть возвращены в зону перед воротами. </w:t>
      </w:r>
    </w:p>
    <w:p w:rsidR="0086278D" w:rsidRPr="00CD36D5" w:rsidRDefault="00FB0479" w:rsidP="0086278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Игра продолжается во время удаления, починки или возвращения робота. Обратите внимание, что судья может принять решение об остановке игры, если робот был поврежден в результате столкновения с роботом соперников. </w:t>
      </w:r>
    </w:p>
    <w:p w:rsidR="006C1620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Если робот переворачивается самопроизвольно, он будет объявлен поврежденным и удален с поля. Если робот опрокидывается после столкновения с другим роботом, он может быть поправлен судьей и продолжить играть. </w:t>
      </w:r>
    </w:p>
    <w:p w:rsidR="006C1620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Групповая оборона </w:t>
      </w:r>
    </w:p>
    <w:p w:rsidR="006C1620" w:rsidRPr="00CD36D5" w:rsidRDefault="00FB0479" w:rsidP="006C1620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Групповая оборона означает, что более чем один робот защищающейся стороны входит в штрафную площадку, занимает защитную позицию и значительно влияет на игру. </w:t>
      </w:r>
    </w:p>
    <w:p w:rsidR="0085271D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Робот, входящий в групповую оборону и оказывающий наименьшее влияние на ход игры, перемещается в центр поля. Если один из этих роботов – вратарь, другой робот будет перемещен в центр поля. </w:t>
      </w:r>
    </w:p>
    <w:p w:rsidR="00947E5A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Нарушения </w:t>
      </w:r>
    </w:p>
    <w:p w:rsidR="00947E5A" w:rsidRPr="00CD36D5" w:rsidRDefault="00FB0479" w:rsidP="00947E5A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Если робот использует приспособление или действие, продолжительно атакующее или затрудняющее действия робота, не владеющего мячом, судья объявляет о нарушении правил. В этом случае капитан команды должен убрать робота с игрового поля минимум на 1 минуту и исправить проблему; игра будет продолжена (согласно пункту 4.7 "Поврежденные роботы").</w:t>
      </w:r>
    </w:p>
    <w:p w:rsidR="00947E5A" w:rsidRPr="00CD36D5" w:rsidRDefault="00FB0479" w:rsidP="00947E5A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Если робот продолжает нарушать правила, он будет окончательно удален из игры, также на робота будет помещен желтая предупреждающая наклейка, и судья зафиксирует нарушение в протоколе матча.</w:t>
      </w:r>
    </w:p>
    <w:p w:rsidR="00947E5A" w:rsidRPr="00CD36D5" w:rsidRDefault="00FB0479" w:rsidP="00947E5A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Если робот был поврежден в результате нарушения правил, судья останавливает игру и отсчет игрового времени вплоть до 2 минут пока идет починка робота (см. пункт 4.6.10 «Судейские тайм-ауты»). </w:t>
      </w:r>
    </w:p>
    <w:p w:rsidR="004E527D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Если робот удаляется из двух игр за нарушение правил, то он будет исключен из участия в соревнованиях. </w:t>
      </w:r>
    </w:p>
    <w:p w:rsidR="004E527D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людей </w:t>
      </w:r>
    </w:p>
    <w:p w:rsidR="004E527D" w:rsidRPr="00CD36D5" w:rsidRDefault="00FB0479" w:rsidP="004E527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Перемещение роботов людьми во время игры недопустимо. </w:t>
      </w:r>
    </w:p>
    <w:p w:rsidR="004E527D" w:rsidRPr="00CD36D5" w:rsidRDefault="00FB0479" w:rsidP="004E527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Люди могут передвигать роботов только по разрешению судьи. </w:t>
      </w:r>
    </w:p>
    <w:p w:rsidR="004E527D" w:rsidRPr="00CD36D5" w:rsidRDefault="00FB0479" w:rsidP="004E527D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игры команды должны определить капитана команды, которому будет разрешено размещать, убирать и переставлять роботов во время игр в соответствии с правилами и указаниями судьи. </w:t>
      </w:r>
    </w:p>
    <w:p w:rsidR="00C57DC9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Другие члены команды могут запустить одного робота, но после этого им не разрешается находиться в пределах игрового поля. Они должны находиться на расстоянии минимум одного метра от поля, пока мяч находится в игре, если нет других указаний со стороны судьи. </w:t>
      </w:r>
    </w:p>
    <w:p w:rsidR="00C57DC9" w:rsidRPr="00AF2638" w:rsidRDefault="00FB0479" w:rsidP="00B73E70">
      <w:pPr>
        <w:pStyle w:val="a5"/>
        <w:numPr>
          <w:ilvl w:val="0"/>
          <w:numId w:val="7"/>
        </w:numPr>
        <w:spacing w:before="240" w:after="120"/>
        <w:ind w:left="357" w:hanging="3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6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Разрешение конфликтных ситуаций </w:t>
      </w:r>
    </w:p>
    <w:p w:rsidR="00C57DC9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Судья </w:t>
      </w:r>
    </w:p>
    <w:p w:rsidR="00C57DC9" w:rsidRPr="00CD36D5" w:rsidRDefault="00FB0479" w:rsidP="00C57DC9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игры окончательное решение принимает судья. Любое оспаривание решения судьи приведет к получению желтой предупредительной карточки. Если спор продолжается, судья показывает красную карточку, а команде засчитывается поражение в игре. </w:t>
      </w:r>
    </w:p>
    <w:p w:rsidR="00C57DC9" w:rsidRPr="00CD36D5" w:rsidRDefault="00FB0479" w:rsidP="00C57DC9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Если капитаны команд согласны с результатом игры, то они должны подписать финальный протокол по окончании игры. </w:t>
      </w:r>
    </w:p>
    <w:p w:rsidR="00C57DC9" w:rsidRPr="00CD36D5" w:rsidRDefault="00FB0479" w:rsidP="00C57DC9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Любые возражения по окончании игры уместны, только если предполагается, что итоговый результат неверный или если результат игры вызывает сомнения. После того, как финальный протокол подписан, никакие протесты не принимаются.</w:t>
      </w:r>
    </w:p>
    <w:p w:rsidR="00C57DC9" w:rsidRPr="00CD36D5" w:rsidRDefault="00FB0479" w:rsidP="00C57DC9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Разъяснение правил </w:t>
      </w:r>
    </w:p>
    <w:p w:rsidR="00C57DC9" w:rsidRPr="00CD36D5" w:rsidRDefault="00FB0479" w:rsidP="00CE66AB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Разъяснить правила могут члены судейской коллегии. </w:t>
      </w:r>
    </w:p>
    <w:p w:rsidR="00B57326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Если необходимо разъяснение правил, то судья должен немедленно остановить игру, объявить судейский тайм-аут (пункт 4.6.10), остановить игровое время и уточнить правила перед продолжением игры. </w:t>
      </w:r>
    </w:p>
    <w:p w:rsidR="00B57326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Особые обстоятельства </w:t>
      </w:r>
    </w:p>
    <w:p w:rsidR="006E1547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Разрешены изменения в правилах при особых обстоятельствах (таких как, непредвиденные ситуации и/или технические возможности роботов) могут приниматься во время соревнований с согласия большинства участников. </w:t>
      </w:r>
    </w:p>
    <w:p w:rsidR="006E1547" w:rsidRPr="00AF2638" w:rsidRDefault="00FB0479" w:rsidP="00B73E70">
      <w:pPr>
        <w:pStyle w:val="a5"/>
        <w:numPr>
          <w:ilvl w:val="0"/>
          <w:numId w:val="7"/>
        </w:numPr>
        <w:spacing w:before="240" w:after="120"/>
        <w:ind w:left="357" w:hanging="3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6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Инспектирование </w:t>
      </w:r>
    </w:p>
    <w:p w:rsidR="006E1547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Техническая инспекция </w:t>
      </w:r>
    </w:p>
    <w:p w:rsidR="006E1547" w:rsidRPr="00CD36D5" w:rsidRDefault="00FB0479" w:rsidP="006E1547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Все роботы проверяются судейской коллегией в начале каждого дня соревнований, чтобы удостовериться в соответствии роботов требованиям раздела 3. </w:t>
      </w:r>
    </w:p>
    <w:p w:rsidR="006E1547" w:rsidRPr="00CD36D5" w:rsidRDefault="00FB0479" w:rsidP="006E1547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обязанности команды входит предоставление роботов на перепроверку, если их роботы были изменены во время соревнований. К изменениям также относятся повреждения или преобразования роботов во время игрового процесса. Любой команде, уличенной в использовании во время игры робота, который не соответствует правилам соревнований, будет засчитано поражение. </w:t>
      </w:r>
    </w:p>
    <w:p w:rsidR="006E1547" w:rsidRPr="00CD36D5" w:rsidRDefault="00FB0479" w:rsidP="006E1547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Любое нарушение, найденное во время инспектирования, запрещает роботу участие в соревнованиях до тех пор, пока нарушение не будет исправлено. </w:t>
      </w:r>
    </w:p>
    <w:p w:rsidR="007B5C78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должны быть сделаны в отведенное время, и команды не должны задерживать игровой процесс. </w:t>
      </w:r>
    </w:p>
    <w:p w:rsidR="007B5C78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Конструирование робота </w:t>
      </w:r>
    </w:p>
    <w:p w:rsidR="007B5C78" w:rsidRPr="00CD36D5" w:rsidRDefault="00FB0479" w:rsidP="007B5C78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Конструирование и программирование роботов должны быть выполнены только участниками. </w:t>
      </w:r>
    </w:p>
    <w:p w:rsidR="007B5C78" w:rsidRPr="00CD36D5" w:rsidRDefault="00FB0479" w:rsidP="007B5C78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С участниками проводят собеседование, где они объясняют работу их роботов, с целью убедиться в том, что они сами конструировали и программировали роботов.</w:t>
      </w:r>
    </w:p>
    <w:p w:rsidR="007B5C78" w:rsidRPr="00CD36D5" w:rsidRDefault="00FB0479" w:rsidP="007B5C78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Участникам будут заданы вопросы о подготовительных работах, также их попросят принять участие в опросе и видеозаписи интервью, которые необходимы для исследований. </w:t>
      </w:r>
    </w:p>
    <w:p w:rsidR="007B5C78" w:rsidRPr="00CD36D5" w:rsidRDefault="00FB0479" w:rsidP="007B5C78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Должно быть продемонстрировано полное понимание работы программы. </w:t>
      </w:r>
    </w:p>
    <w:p w:rsidR="007B5C78" w:rsidRPr="00CD36D5" w:rsidRDefault="00FB0479" w:rsidP="007B5C78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Предполагается, что организаторы соревнований проведут проверочные собеседования до финальных этапов.</w:t>
      </w:r>
    </w:p>
    <w:p w:rsidR="006A29A5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Если обнаружено чрезмерное влияние тренера или очевидно, что работа над роботом в большей степени осуществлялась не участниками, то команда исключается из соревнований. </w:t>
      </w:r>
    </w:p>
    <w:p w:rsidR="00BB504A" w:rsidRPr="00AF2638" w:rsidRDefault="00FB0479" w:rsidP="00B73E70">
      <w:pPr>
        <w:pStyle w:val="a5"/>
        <w:numPr>
          <w:ilvl w:val="0"/>
          <w:numId w:val="7"/>
        </w:numPr>
        <w:spacing w:before="240" w:after="120"/>
        <w:ind w:left="357" w:hanging="3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6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Правила поведения </w:t>
      </w:r>
    </w:p>
    <w:p w:rsidR="00BB504A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Честная игра </w:t>
      </w:r>
    </w:p>
    <w:p w:rsidR="00BB504A" w:rsidRPr="00CD36D5" w:rsidRDefault="00FB0479" w:rsidP="00BB504A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Роботы, преднамеренно препятствующие работе других роботов и являющиеся причиной неоднократных повреждений во время игрового процесса, будут дисквалифицированы (см. пункт 4.11 «Нарушение Правил»). </w:t>
      </w:r>
    </w:p>
    <w:p w:rsidR="00BB504A" w:rsidRPr="00CD36D5" w:rsidRDefault="00FB0479" w:rsidP="00BB504A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Роботы, нанесшие повреждения полю или мячу во время игрового процесса, будут исключены из соревнований (см. пункт 3.8).</w:t>
      </w:r>
    </w:p>
    <w:p w:rsidR="00BB504A" w:rsidRPr="00CD36D5" w:rsidRDefault="00FB0479" w:rsidP="00BB504A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Людей, преднамеренно препятствующих работе любых роботов или наносящих ущерб игровому полю или мячу, могут попросить покинуть здание, где проводятся соревнования. </w:t>
      </w:r>
    </w:p>
    <w:p w:rsidR="006E3361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Считается, что цель всех команд – честная и чистая игра в Футбол Роботов. </w:t>
      </w:r>
    </w:p>
    <w:p w:rsidR="006E3361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Поведение участников </w:t>
      </w:r>
    </w:p>
    <w:p w:rsidR="006E3361" w:rsidRPr="00CD36D5" w:rsidRDefault="00FB0479" w:rsidP="006E3361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Поведение участников должно соответствовать типу соревнований. </w:t>
      </w:r>
    </w:p>
    <w:p w:rsidR="006E3361" w:rsidRPr="00CD36D5" w:rsidRDefault="00FB0479" w:rsidP="006E3361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не должны входить на площадки подготовки других лиг или команд, кроме тех случаев, когда было сделано приглашение. </w:t>
      </w:r>
    </w:p>
    <w:p w:rsidR="006E3361" w:rsidRPr="00CD36D5" w:rsidRDefault="00FB0479" w:rsidP="006E3361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Участников, нарушающих правила поведения, могут попросить покинуть здание, где проводятся соревнования; они также рискуют быть дисквалифицированными. </w:t>
      </w:r>
    </w:p>
    <w:p w:rsidR="00353865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Эти меры будут применены с согласия судей, официальных лиц, организаторов и представителей местной власти. </w:t>
      </w:r>
    </w:p>
    <w:p w:rsidR="00353865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Наставники </w:t>
      </w:r>
    </w:p>
    <w:p w:rsidR="00353865" w:rsidRPr="00CD36D5" w:rsidRDefault="00FB0479" w:rsidP="00353865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>Наставники (учителя, родители, сопровождающие и другие взрослые) не допускаются в зону соревнований.</w:t>
      </w:r>
    </w:p>
    <w:p w:rsidR="00353865" w:rsidRPr="00CD36D5" w:rsidRDefault="00FB0479" w:rsidP="00353865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Наставники не должны помогать в ремонте или программировании роботов. Роботы и компьютеры также не должны покидать зону, отведенную для команды, в дни соревнований. </w:t>
      </w:r>
    </w:p>
    <w:p w:rsidR="00687006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Вмешательство наставников в работу робота по решению судьи может привести к получению желтой предупредительной карточке. Если это повторится, наставнику будет показана красная карточка, и его попросят покинуть место проведения соревнований. </w:t>
      </w:r>
    </w:p>
    <w:p w:rsidR="00687006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Публикации </w:t>
      </w:r>
    </w:p>
    <w:p w:rsidR="00687006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Частью международных соревнований WRO является понимание того, что любыми технологическими или учебными находками следует делиться с другими участниками по окончании соревнований. </w:t>
      </w:r>
    </w:p>
    <w:p w:rsidR="00687006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Любые разработки могут быть опубликованы на сайте WRO по окончании соревнований. </w:t>
      </w:r>
    </w:p>
    <w:p w:rsidR="009C338D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Это и есть образовательная цель WRO. </w:t>
      </w:r>
    </w:p>
    <w:p w:rsidR="009C338D" w:rsidRPr="00CD36D5" w:rsidRDefault="00FB0479" w:rsidP="00DA113C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Дух мероприятия </w:t>
      </w:r>
    </w:p>
    <w:p w:rsidR="009C338D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Предполагается, что все участники соревнований, как дети, так и их наставники, уважают цели WRO. </w:t>
      </w:r>
    </w:p>
    <w:p w:rsidR="00CD36D5" w:rsidRPr="00CD36D5" w:rsidRDefault="00FB0479" w:rsidP="00DA113C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sz w:val="24"/>
          <w:szCs w:val="24"/>
          <w:lang w:eastAsia="ru-RU"/>
        </w:rPr>
        <w:t xml:space="preserve">Судьи и официальные лица действуют в соответствии с духом мероприятия. </w:t>
      </w:r>
    </w:p>
    <w:p w:rsidR="00FB0479" w:rsidRPr="00CD36D5" w:rsidRDefault="00FB0479" w:rsidP="00CD36D5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D36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Важно не то, выиграете вы или проиграете, а то, сколько нового вы для себя узнаете.</w:t>
      </w:r>
    </w:p>
    <w:p w:rsidR="00976C85" w:rsidRDefault="00976C85" w:rsidP="00DA113C">
      <w:pPr>
        <w:pStyle w:val="a5"/>
      </w:pPr>
    </w:p>
    <w:sectPr w:rsidR="0097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A8A"/>
    <w:multiLevelType w:val="multilevel"/>
    <w:tmpl w:val="45BC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0B95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B32DB4"/>
    <w:multiLevelType w:val="multilevel"/>
    <w:tmpl w:val="AA6EB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323389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350C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730165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A4082A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FE3EF7"/>
    <w:multiLevelType w:val="hybridMultilevel"/>
    <w:tmpl w:val="7514F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F71001"/>
    <w:multiLevelType w:val="multilevel"/>
    <w:tmpl w:val="5C6E6C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2EB644F6"/>
    <w:multiLevelType w:val="multilevel"/>
    <w:tmpl w:val="A7DE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779C9"/>
    <w:multiLevelType w:val="hybridMultilevel"/>
    <w:tmpl w:val="BFFCAD3C"/>
    <w:lvl w:ilvl="0" w:tplc="BDDC27C4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CA33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A5638C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F231D0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984520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BA6677A"/>
    <w:multiLevelType w:val="multilevel"/>
    <w:tmpl w:val="AA6EB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DD0653"/>
    <w:multiLevelType w:val="hybridMultilevel"/>
    <w:tmpl w:val="30544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3C1647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556BE1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7465591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A0B29AC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DCF108B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A0DC7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95E7B5D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9C76F9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B46A88"/>
    <w:multiLevelType w:val="multilevel"/>
    <w:tmpl w:val="4D180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A06825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AB0EA6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8B92BEE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F357261"/>
    <w:multiLevelType w:val="multilevel"/>
    <w:tmpl w:val="D5DE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5"/>
  </w:num>
  <w:num w:numId="5">
    <w:abstractNumId w:val="8"/>
  </w:num>
  <w:num w:numId="6">
    <w:abstractNumId w:val="1"/>
  </w:num>
  <w:num w:numId="7">
    <w:abstractNumId w:val="3"/>
  </w:num>
  <w:num w:numId="8">
    <w:abstractNumId w:val="19"/>
  </w:num>
  <w:num w:numId="9">
    <w:abstractNumId w:val="20"/>
  </w:num>
  <w:num w:numId="10">
    <w:abstractNumId w:val="13"/>
  </w:num>
  <w:num w:numId="11">
    <w:abstractNumId w:val="29"/>
  </w:num>
  <w:num w:numId="12">
    <w:abstractNumId w:val="24"/>
  </w:num>
  <w:num w:numId="13">
    <w:abstractNumId w:val="22"/>
  </w:num>
  <w:num w:numId="14">
    <w:abstractNumId w:val="26"/>
  </w:num>
  <w:num w:numId="15">
    <w:abstractNumId w:val="6"/>
  </w:num>
  <w:num w:numId="16">
    <w:abstractNumId w:val="14"/>
  </w:num>
  <w:num w:numId="17">
    <w:abstractNumId w:val="27"/>
  </w:num>
  <w:num w:numId="18">
    <w:abstractNumId w:val="18"/>
  </w:num>
  <w:num w:numId="19">
    <w:abstractNumId w:val="21"/>
  </w:num>
  <w:num w:numId="20">
    <w:abstractNumId w:val="28"/>
  </w:num>
  <w:num w:numId="21">
    <w:abstractNumId w:val="23"/>
  </w:num>
  <w:num w:numId="22">
    <w:abstractNumId w:val="12"/>
  </w:num>
  <w:num w:numId="23">
    <w:abstractNumId w:val="5"/>
  </w:num>
  <w:num w:numId="24">
    <w:abstractNumId w:val="7"/>
  </w:num>
  <w:num w:numId="25">
    <w:abstractNumId w:val="4"/>
  </w:num>
  <w:num w:numId="26">
    <w:abstractNumId w:val="11"/>
  </w:num>
  <w:num w:numId="27">
    <w:abstractNumId w:val="16"/>
  </w:num>
  <w:num w:numId="28">
    <w:abstractNumId w:val="15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9"/>
    <w:rsid w:val="000758A9"/>
    <w:rsid w:val="000A0316"/>
    <w:rsid w:val="000B2CAD"/>
    <w:rsid w:val="000C135C"/>
    <w:rsid w:val="000C3AFA"/>
    <w:rsid w:val="00154DA1"/>
    <w:rsid w:val="00292D3D"/>
    <w:rsid w:val="00353865"/>
    <w:rsid w:val="003A3439"/>
    <w:rsid w:val="004E527D"/>
    <w:rsid w:val="00601DF3"/>
    <w:rsid w:val="0063175F"/>
    <w:rsid w:val="00687006"/>
    <w:rsid w:val="006A29A5"/>
    <w:rsid w:val="006C1620"/>
    <w:rsid w:val="006E1547"/>
    <w:rsid w:val="006E3361"/>
    <w:rsid w:val="007035BC"/>
    <w:rsid w:val="007B5C78"/>
    <w:rsid w:val="0085271D"/>
    <w:rsid w:val="0086278D"/>
    <w:rsid w:val="00947E5A"/>
    <w:rsid w:val="00976C85"/>
    <w:rsid w:val="009C338D"/>
    <w:rsid w:val="00A53441"/>
    <w:rsid w:val="00A75745"/>
    <w:rsid w:val="00A76C5F"/>
    <w:rsid w:val="00AB6A84"/>
    <w:rsid w:val="00AD4839"/>
    <w:rsid w:val="00AF2638"/>
    <w:rsid w:val="00B57326"/>
    <w:rsid w:val="00B71DE8"/>
    <w:rsid w:val="00B73E70"/>
    <w:rsid w:val="00BB504A"/>
    <w:rsid w:val="00C57DC9"/>
    <w:rsid w:val="00CD36D5"/>
    <w:rsid w:val="00CE66AB"/>
    <w:rsid w:val="00D85D87"/>
    <w:rsid w:val="00DA113C"/>
    <w:rsid w:val="00E8047F"/>
    <w:rsid w:val="00EB5760"/>
    <w:rsid w:val="00ED15FA"/>
    <w:rsid w:val="00F46F80"/>
    <w:rsid w:val="00F531E5"/>
    <w:rsid w:val="00FB0479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34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4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34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bocupjunior.org.a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B0D2-474F-4C4E-8389-215A750F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10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36</cp:revision>
  <dcterms:created xsi:type="dcterms:W3CDTF">2015-04-25T14:53:00Z</dcterms:created>
  <dcterms:modified xsi:type="dcterms:W3CDTF">2015-04-25T19:44:00Z</dcterms:modified>
</cp:coreProperties>
</file>