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804" w:rsidRPr="00FC7045" w:rsidRDefault="006B4804" w:rsidP="00CD2162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7045">
        <w:rPr>
          <w:rFonts w:ascii="Times New Roman" w:eastAsia="Times New Roman" w:hAnsi="Times New Roman" w:cs="Times New Roman"/>
          <w:b/>
          <w:sz w:val="28"/>
          <w:szCs w:val="28"/>
        </w:rPr>
        <w:t>Состязание «Поиск сокровищ»</w:t>
      </w:r>
    </w:p>
    <w:p w:rsidR="006B4804" w:rsidRPr="00FC7045" w:rsidRDefault="006B4804" w:rsidP="00FC7045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045">
        <w:rPr>
          <w:rFonts w:ascii="Times New Roman" w:eastAsia="Times New Roman" w:hAnsi="Times New Roman" w:cs="Times New Roman"/>
          <w:b/>
          <w:sz w:val="24"/>
          <w:szCs w:val="24"/>
        </w:rPr>
        <w:t>Описание состязания</w:t>
      </w:r>
    </w:p>
    <w:p w:rsidR="006B4804" w:rsidRPr="00FC7045" w:rsidRDefault="006B4804" w:rsidP="00FC7045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045">
        <w:rPr>
          <w:rFonts w:ascii="Times New Roman" w:eastAsia="Times New Roman" w:hAnsi="Times New Roman" w:cs="Times New Roman"/>
          <w:sz w:val="24"/>
          <w:szCs w:val="24"/>
        </w:rPr>
        <w:t>Состязание средней возрастной группы основной категории этого года называется «Поиск сокровищ».</w:t>
      </w:r>
    </w:p>
    <w:p w:rsidR="006B4804" w:rsidRPr="00FC7045" w:rsidRDefault="006B4804" w:rsidP="00FC7045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045">
        <w:rPr>
          <w:rFonts w:ascii="Times New Roman" w:eastAsia="Times New Roman" w:hAnsi="Times New Roman" w:cs="Times New Roman"/>
          <w:sz w:val="24"/>
          <w:szCs w:val="24"/>
        </w:rPr>
        <w:t xml:space="preserve">Тема этого года «Роботы-исследователи» предлагает участникам создать роботов, способных получать данные и исследовать различные окружающие условия. Часто исследователи полагаются на подсказки, которые помогают им вести исследования в незнакомой местности. В иных случаях они могут блуждать в попытках найти все необходимое. Исследователи также должны заботиться о себе во время экспедиции, поскольку окружающая обстановка может представлять для них реальный риск. </w:t>
      </w:r>
    </w:p>
    <w:p w:rsidR="006B4804" w:rsidRPr="00FC7045" w:rsidRDefault="006B4804" w:rsidP="00FC7045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045">
        <w:rPr>
          <w:rFonts w:ascii="Times New Roman" w:eastAsia="Times New Roman" w:hAnsi="Times New Roman" w:cs="Times New Roman"/>
          <w:sz w:val="24"/>
          <w:szCs w:val="24"/>
        </w:rPr>
        <w:t>Состязание средней возрастной группы ставит перед участниками задачу построить робота, который должен собрать пять артефактов в незнакомой местности. Имеются подсказки относительно окружающей обстановки и местонахождения каждого артефакта, который нужно собрать. Окружающая обстановка будет содержать артефакты, которые могут причинить вред исследователю и поэтому должны остаться нетронутыми. Их положение заранее неизвестно.</w:t>
      </w:r>
    </w:p>
    <w:p w:rsidR="006B4804" w:rsidRPr="00FC7045" w:rsidRDefault="006B4804" w:rsidP="00FC7045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045">
        <w:rPr>
          <w:rFonts w:ascii="Times New Roman" w:eastAsia="Times New Roman" w:hAnsi="Times New Roman" w:cs="Times New Roman"/>
          <w:b/>
          <w:sz w:val="24"/>
          <w:szCs w:val="24"/>
        </w:rPr>
        <w:t>Правила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Все участники должны находиться в специально отведенных местах в зоне соревнований в течение периода проверки, который проводится до периода сборки и отладки. С этого момента в зоне соревнования могут находиться только участники.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Схема проведения данных соревнований следующая: 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Квалификационные раунды (учитывается лучший результат)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Четвертьфинал (1 раунд)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Полуфинал (1 раунд)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Финал (1 раунд)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Период сборки и отладки для данных соревнований составляет 150 минут и будет проходить перед первым квалификационным раундом.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Период настройки для каждого последующего раунда составляет: 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Для второго квалификационного раунда – 45 минут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Для третьего квалификационного раунда – 30 минут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Для четвертьфинала – 15 минут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Для полуфинала – 15 минут</w:t>
      </w:r>
    </w:p>
    <w:p w:rsidR="006B4804" w:rsidRPr="00574C08" w:rsidRDefault="006B4804" w:rsidP="00574C08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Для финала – 10 минут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Роботу будет дано 2 минуты на выполнение задания. Отсч</w:t>
      </w:r>
      <w:r w:rsidR="00574C08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т времени начинается, когда судья дает сигнал к старту. Робот должен быть расположен в зоне старта. Как только участники внесли удовлетворяющие их физические изменения, судья дает сигнал для выбора программы (</w:t>
      </w:r>
      <w:r w:rsidRPr="00574C08">
        <w:rPr>
          <w:rFonts w:ascii="Times New Roman" w:eastAsia="Times New Roman" w:hAnsi="Times New Roman" w:cs="Times New Roman"/>
          <w:b/>
          <w:sz w:val="24"/>
          <w:szCs w:val="24"/>
        </w:rPr>
        <w:t>но не для запуска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). Участники должны дождаться сигнала судьи к старту, прежде чем привести робота в движение (запустить программу).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Максимальный размер робота до его старта не должен превышать 250 мм × 250 мм × 250 мм. После старта размеры робота не ограничены.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Робот должен стартовать в зоне за пределами большой сетки координат. Никакая часть робота не должна касаться ч</w:t>
      </w:r>
      <w:r w:rsidR="00574C08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рной линии и/или борта большой сетки координат до его старта.</w:t>
      </w:r>
    </w:p>
    <w:p w:rsidR="006B4804" w:rsidRPr="006B4804" w:rsidRDefault="006B4804" w:rsidP="00FC7045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55555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555555"/>
          <w:sz w:val="12"/>
          <w:szCs w:val="12"/>
        </w:rPr>
        <w:lastRenderedPageBreak/>
        <w:drawing>
          <wp:inline distT="0" distB="0" distL="0" distR="0" wp14:anchorId="7A9E32EA" wp14:editId="221428B4">
            <wp:extent cx="5856941" cy="1966804"/>
            <wp:effectExtent l="0" t="0" r="0" b="0"/>
            <wp:docPr id="2" name="Рисунок 2" descr="http://robolymp.ru/upload/medialibrary/15d/starting_a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bolymp.ru/upload/medialibrary/15d/starting_are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57" cy="19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В начале каждого раунда (после карантина) будет выбрана случайным образом координатная система для раунда. </w:t>
      </w:r>
    </w:p>
    <w:p w:rsidR="006B4804" w:rsidRPr="006B4804" w:rsidRDefault="006B4804" w:rsidP="00574C08">
      <w:pPr>
        <w:pStyle w:val="a7"/>
        <w:numPr>
          <w:ilvl w:val="0"/>
          <w:numId w:val="7"/>
        </w:numPr>
        <w:rPr>
          <w:rFonts w:eastAsia="Times New Roman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Координатная система состоит из координатной сетки </w:t>
      </w:r>
      <w:r w:rsidRPr="00574C08">
        <w:rPr>
          <w:rFonts w:ascii="Times New Roman" w:eastAsia="Times New Roman" w:hAnsi="Times New Roman" w:cs="Times New Roman"/>
          <w:color w:val="FF0000"/>
          <w:sz w:val="24"/>
          <w:szCs w:val="24"/>
        </w:rPr>
        <w:t>4×4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. Каждый столбец и ряд координатной сетки определяется одним из </w:t>
      </w:r>
      <w:proofErr w:type="spellStart"/>
      <w:r w:rsidRPr="00574C08">
        <w:rPr>
          <w:rFonts w:ascii="Times New Roman" w:eastAsia="Times New Roman" w:hAnsi="Times New Roman" w:cs="Times New Roman"/>
          <w:sz w:val="24"/>
          <w:szCs w:val="24"/>
        </w:rPr>
        <w:t>ч</w:t>
      </w:r>
      <w:r w:rsidR="00574C08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тырех</w:t>
      </w:r>
      <w:proofErr w:type="spellEnd"/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 цветов (красный,</w:t>
      </w:r>
      <w:r w:rsidRPr="006B4804">
        <w:rPr>
          <w:rFonts w:eastAsia="Times New Roman"/>
        </w:rPr>
        <w:t xml:space="preserve"> </w:t>
      </w:r>
      <w:r w:rsidRPr="00574C08">
        <w:rPr>
          <w:rFonts w:ascii="Times New Roman" w:hAnsi="Times New Roman" w:cs="Times New Roman"/>
          <w:sz w:val="24"/>
          <w:szCs w:val="24"/>
        </w:rPr>
        <w:t>зел</w:t>
      </w:r>
      <w:r w:rsidR="00574C08">
        <w:rPr>
          <w:rFonts w:ascii="Times New Roman" w:hAnsi="Times New Roman" w:cs="Times New Roman"/>
          <w:sz w:val="24"/>
          <w:szCs w:val="24"/>
        </w:rPr>
        <w:t>ё</w:t>
      </w:r>
      <w:r w:rsidRPr="00574C08">
        <w:rPr>
          <w:rFonts w:ascii="Times New Roman" w:hAnsi="Times New Roman" w:cs="Times New Roman"/>
          <w:sz w:val="24"/>
          <w:szCs w:val="24"/>
        </w:rPr>
        <w:t>ный, синий и ж</w:t>
      </w:r>
      <w:r w:rsidR="00574C08">
        <w:rPr>
          <w:rFonts w:ascii="Times New Roman" w:hAnsi="Times New Roman" w:cs="Times New Roman"/>
          <w:sz w:val="24"/>
          <w:szCs w:val="24"/>
        </w:rPr>
        <w:t>ё</w:t>
      </w:r>
      <w:r w:rsidRPr="00574C08">
        <w:rPr>
          <w:rFonts w:ascii="Times New Roman" w:hAnsi="Times New Roman" w:cs="Times New Roman"/>
          <w:sz w:val="24"/>
          <w:szCs w:val="24"/>
        </w:rPr>
        <w:t xml:space="preserve">лтый). </w:t>
      </w:r>
      <w:r w:rsidRPr="00574C08">
        <w:rPr>
          <w:rFonts w:ascii="Times New Roman" w:hAnsi="Times New Roman" w:cs="Times New Roman"/>
          <w:sz w:val="24"/>
          <w:szCs w:val="24"/>
        </w:rPr>
        <w:br/>
      </w:r>
      <w:r>
        <w:rPr>
          <w:rFonts w:eastAsia="Times New Roman"/>
          <w:noProof/>
        </w:rPr>
        <w:drawing>
          <wp:inline distT="0" distB="0" distL="0" distR="0" wp14:anchorId="1F198AAF" wp14:editId="31EA1C63">
            <wp:extent cx="5887720" cy="3023206"/>
            <wp:effectExtent l="0" t="0" r="0" b="0"/>
            <wp:docPr id="3" name="Рисунок 3" descr="http://robolymp.ru/upload/medialibrary/c75/coordinate_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bolymp.ru/upload/medialibrary/c75/coordinate_syste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72" cy="30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Координатная система будет сформирована на поле путем размещения 8 цветных плиток в квадратные слоты за пределами координатной сетки. Это известно как легенда карты. Первые </w:t>
      </w:r>
      <w:r w:rsidRPr="00574C0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четыре 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плитки определяют цвета рядов на поле. Вторая последовательность из </w:t>
      </w:r>
      <w:r w:rsidRPr="00574C08">
        <w:rPr>
          <w:rFonts w:ascii="Times New Roman" w:eastAsia="Times New Roman" w:hAnsi="Times New Roman" w:cs="Times New Roman"/>
          <w:color w:val="FF0000"/>
          <w:sz w:val="24"/>
          <w:szCs w:val="24"/>
        </w:rPr>
        <w:t>четыр</w:t>
      </w:r>
      <w:r w:rsidR="00D97E4C">
        <w:rPr>
          <w:rFonts w:ascii="Times New Roman" w:eastAsia="Times New Roman" w:hAnsi="Times New Roman" w:cs="Times New Roman"/>
          <w:color w:val="FF0000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х 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плиток определяет цвет столбцов на поле. Последние два цвета в координатной сетке зоны старта обозначают ряд и столбец первого артефакта, который нужно собрать.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Цветные плитки и безопасные артефакты будут размещены на поле состязания (после карантина) таким образом, что цвет кубика из деталей LEGO указывает на цвет ряда, на котором находится следующий безопасный артефакт, а плитка под кубиком будет указывать на столбец, на котором находится следующий артефакт. </w:t>
      </w:r>
      <w:proofErr w:type="gramStart"/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Последние 2 из </w:t>
      </w:r>
      <w:r w:rsidRPr="00574C0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10 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цветных плиток в легенде карты определяют пересечение соответствующих ряда и столбца, где располагается первый артефакт в этой информационной цепочке.</w:t>
      </w:r>
      <w:proofErr w:type="gramEnd"/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 Вместе с информацией, собранной путем сканирования координатной сетки в зоне старта, можно определить местоположение каждого последующего безопасного артефакта на основе цвета кубика и цвета плитки под ним. Под последним безопасным артефактом в цепочке будет размещена белая плитка.</w:t>
      </w:r>
    </w:p>
    <w:p w:rsidR="006B4804" w:rsidRPr="006B4804" w:rsidRDefault="006B4804" w:rsidP="006B4804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55555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555555"/>
          <w:sz w:val="12"/>
          <w:szCs w:val="12"/>
        </w:rPr>
        <w:lastRenderedPageBreak/>
        <w:drawing>
          <wp:inline distT="0" distB="0" distL="0" distR="0" wp14:anchorId="7C0C278D" wp14:editId="795641B5">
            <wp:extent cx="5932424" cy="3991174"/>
            <wp:effectExtent l="19050" t="0" r="0" b="0"/>
            <wp:docPr id="4" name="Рисунок 4" descr="http://robolymp.ru/upload/medialibrary/40e/artifact_t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bolymp.ru/upload/medialibrary/40e/artifact_ti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38" cy="39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Будет использоваться пять артефактов, которые нужно собрать в ходе состязания.</w:t>
      </w:r>
    </w:p>
    <w:p w:rsidR="006B4804" w:rsidRPr="006B4804" w:rsidRDefault="006B4804" w:rsidP="00FC7045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55555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555555"/>
          <w:sz w:val="12"/>
          <w:szCs w:val="12"/>
        </w:rPr>
        <w:drawing>
          <wp:inline distT="0" distB="0" distL="0" distR="0" wp14:anchorId="16B713F2" wp14:editId="0884DF38">
            <wp:extent cx="5586095" cy="1304150"/>
            <wp:effectExtent l="19050" t="0" r="0" b="0"/>
            <wp:docPr id="5" name="Рисунок 5" descr="http://robolymp.ru/upload/medialibrary/9ab/cube_plac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obolymp.ru/upload/medialibrary/9ab/cube_placeme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65" cy="13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4C08">
        <w:rPr>
          <w:rFonts w:ascii="Times New Roman" w:eastAsia="Times New Roman" w:hAnsi="Times New Roman" w:cs="Times New Roman"/>
          <w:sz w:val="24"/>
          <w:szCs w:val="24"/>
        </w:rPr>
        <w:t>На поле будут находиться максимально 2 дополнительных артефакта, которые нельзя смещать со своих мест.</w:t>
      </w:r>
      <w:proofErr w:type="gramEnd"/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 Они будут представлены в виде цветного кубика из деталей LEGO, размещенного на Ч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РНОЙ плитке. Данный кубик представляет собой опасный для исследователя артефакт. Если на момент окончания попытки кубики </w:t>
      </w:r>
      <w:proofErr w:type="gramStart"/>
      <w:r w:rsidRPr="00574C08">
        <w:rPr>
          <w:rFonts w:ascii="Times New Roman" w:eastAsia="Times New Roman" w:hAnsi="Times New Roman" w:cs="Times New Roman"/>
          <w:sz w:val="24"/>
          <w:szCs w:val="24"/>
        </w:rPr>
        <w:t>сдвинуты</w:t>
      </w:r>
      <w:proofErr w:type="gramEnd"/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 и Ч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РНЫЕ плитки полностью раскрыты, то это приведет к начислению штрафных баллов.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Плитка, определяющая цвет соответствующего столбца или ряда, будет расположена на обоих концах каждой линии координатной сетки. 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Местоположение всех цветных плиток и кубиков из деталей LEGO будет одинаковым для всех команд в текущем раунде.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Задача робота заключается в том, чтобы собрать все безопасные артефакты на большой сетке координат и вернуться в зону за пределами большой сетки координат, неся реквизиты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Цвета кубиков из деталей LEGO: красный, зел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ный, синий и ж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лтый</w:t>
      </w:r>
      <w:proofErr w:type="gramStart"/>
      <w:r w:rsidRPr="00574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574C0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м. Спецификация объектов поля I) 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Цвета однотонных плиток: красные, зел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ные, синие, ж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лтые, ч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рные и белые</w:t>
      </w:r>
      <w:proofErr w:type="gramStart"/>
      <w:r w:rsidRPr="00574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574C0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574C08">
        <w:rPr>
          <w:rFonts w:ascii="Times New Roman" w:eastAsia="Times New Roman" w:hAnsi="Times New Roman" w:cs="Times New Roman"/>
          <w:sz w:val="24"/>
          <w:szCs w:val="24"/>
        </w:rPr>
        <w:t>м. Спецификация объектов поля II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Необязательно собирать артефакты в определенном порядке.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lastRenderedPageBreak/>
        <w:t>Если во время выполнения задания возникает неопредел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нная ситуация, окончательное решение принимает судья. Решение будет смещено в сторону худшего результата, возможного в данной ситуации.</w:t>
      </w:r>
    </w:p>
    <w:p w:rsidR="006B4804" w:rsidRPr="00574C08" w:rsidRDefault="006B4804" w:rsidP="00574C08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Попытка и отсч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 xml:space="preserve">т времени будут завершены, если: </w:t>
      </w:r>
    </w:p>
    <w:p w:rsidR="006B4804" w:rsidRPr="00574C08" w:rsidRDefault="006B4804" w:rsidP="00D97E4C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участник команды коснется робота после его старта</w:t>
      </w:r>
    </w:p>
    <w:p w:rsidR="006B4804" w:rsidRPr="00574C08" w:rsidRDefault="006B4804" w:rsidP="00D97E4C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время, отвед</w:t>
      </w:r>
      <w:r w:rsidR="00D97E4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74C08">
        <w:rPr>
          <w:rFonts w:ascii="Times New Roman" w:eastAsia="Times New Roman" w:hAnsi="Times New Roman" w:cs="Times New Roman"/>
          <w:sz w:val="24"/>
          <w:szCs w:val="24"/>
        </w:rPr>
        <w:t>нное на выполнение задания (2 минуты), закончилось</w:t>
      </w:r>
    </w:p>
    <w:p w:rsidR="006B4804" w:rsidRPr="00574C08" w:rsidRDefault="006B4804" w:rsidP="00D97E4C">
      <w:pPr>
        <w:pStyle w:val="a7"/>
        <w:numPr>
          <w:ilvl w:val="1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74C08">
        <w:rPr>
          <w:rFonts w:ascii="Times New Roman" w:eastAsia="Times New Roman" w:hAnsi="Times New Roman" w:cs="Times New Roman"/>
          <w:sz w:val="24"/>
          <w:szCs w:val="24"/>
        </w:rPr>
        <w:t>произошло нарушение правил и регламента</w:t>
      </w:r>
    </w:p>
    <w:p w:rsidR="006B4804" w:rsidRPr="008D40AF" w:rsidRDefault="006B4804" w:rsidP="008D40AF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b/>
          <w:sz w:val="24"/>
          <w:szCs w:val="24"/>
        </w:rPr>
        <w:t>Подсчет баллов</w:t>
      </w:r>
    </w:p>
    <w:p w:rsidR="006B4804" w:rsidRPr="008D40AF" w:rsidRDefault="006B4804" w:rsidP="008D40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>Подсчет баллов будут производиться только по завершению состязания или когда отсч</w:t>
      </w:r>
      <w:r w:rsidR="008D40AF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8D40AF">
        <w:rPr>
          <w:rFonts w:ascii="Times New Roman" w:eastAsia="Times New Roman" w:hAnsi="Times New Roman" w:cs="Times New Roman"/>
          <w:sz w:val="24"/>
          <w:szCs w:val="24"/>
        </w:rPr>
        <w:t>т времени будет остановлен.</w:t>
      </w:r>
    </w:p>
    <w:p w:rsidR="006B4804" w:rsidRPr="008D40AF" w:rsidRDefault="006B4804" w:rsidP="008D40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>Каждый безопасный цветной кубик из деталей LEGO, сдвинутый со своего места на координатной сетке, = 5 баллов.</w:t>
      </w:r>
    </w:p>
    <w:p w:rsidR="006B4804" w:rsidRPr="008D40AF" w:rsidRDefault="006B4804" w:rsidP="008D40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 xml:space="preserve">Каждый безопасный цветной кубик из деталей LEGO, загруженный на робота = 10 баллов. </w:t>
      </w:r>
    </w:p>
    <w:p w:rsidR="006B4804" w:rsidRPr="008D40AF" w:rsidRDefault="006B4804" w:rsidP="008D40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>Каждый безопасный цветной кубик из деталей LEGO на роботе, который находится в зоне финиша = 5 баллов.</w:t>
      </w:r>
    </w:p>
    <w:p w:rsidR="006B4804" w:rsidRPr="008D40AF" w:rsidRDefault="006B4804" w:rsidP="008D40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>Каждая ч</w:t>
      </w:r>
      <w:r w:rsidR="008D40AF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8D40AF">
        <w:rPr>
          <w:rFonts w:ascii="Times New Roman" w:eastAsia="Times New Roman" w:hAnsi="Times New Roman" w:cs="Times New Roman"/>
          <w:sz w:val="24"/>
          <w:szCs w:val="24"/>
        </w:rPr>
        <w:t>рная плитка со смещенным во время попытки артефактом = -25 баллов.</w:t>
      </w:r>
    </w:p>
    <w:p w:rsidR="006B4804" w:rsidRPr="008D40AF" w:rsidRDefault="006B4804" w:rsidP="008D40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>Каждая ч</w:t>
      </w:r>
      <w:r w:rsidR="008D40AF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8D40AF">
        <w:rPr>
          <w:rFonts w:ascii="Times New Roman" w:eastAsia="Times New Roman" w:hAnsi="Times New Roman" w:cs="Times New Roman"/>
          <w:sz w:val="24"/>
          <w:szCs w:val="24"/>
        </w:rPr>
        <w:t>рная плитка, полностью раскрытая во время попытки = -50 баллов.</w:t>
      </w:r>
    </w:p>
    <w:p w:rsidR="006B4804" w:rsidRPr="008D40AF" w:rsidRDefault="006B4804" w:rsidP="008D40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количество баллов = 100, в том числе: </w:t>
      </w:r>
    </w:p>
    <w:p w:rsidR="006B4804" w:rsidRPr="008D40AF" w:rsidRDefault="006B4804" w:rsidP="008D40AF">
      <w:pPr>
        <w:pStyle w:val="a7"/>
        <w:numPr>
          <w:ilvl w:val="1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>25 баллов (5 безопасных цветных кубиков из LEGO, сдвинутых со своих мест на координатной сетке, × 5 баллов)</w:t>
      </w:r>
    </w:p>
    <w:p w:rsidR="006B4804" w:rsidRPr="008D40AF" w:rsidRDefault="006B4804" w:rsidP="008D40AF">
      <w:pPr>
        <w:pStyle w:val="a7"/>
        <w:numPr>
          <w:ilvl w:val="1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>50 баллов (5 безопасных цветных кубиков из LEGO, загруженных в робота × 10 баллов)</w:t>
      </w:r>
    </w:p>
    <w:p w:rsidR="006B4804" w:rsidRPr="008D40AF" w:rsidRDefault="006B4804" w:rsidP="008D40AF">
      <w:pPr>
        <w:pStyle w:val="a7"/>
        <w:numPr>
          <w:ilvl w:val="1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>25 баллов (робот финиширует за пределами большой сетки координат, неся 5 безопасных кубиков × 5 баллов)</w:t>
      </w:r>
    </w:p>
    <w:p w:rsidR="006B4804" w:rsidRPr="008D40AF" w:rsidRDefault="006B4804" w:rsidP="008D40AF">
      <w:pPr>
        <w:pStyle w:val="a7"/>
        <w:numPr>
          <w:ilvl w:val="1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ПРИМЕЧАНИЕ</w:t>
      </w:r>
      <w:r w:rsidRPr="008D40AF">
        <w:rPr>
          <w:rFonts w:ascii="Times New Roman" w:eastAsia="Times New Roman" w:hAnsi="Times New Roman" w:cs="Times New Roman"/>
          <w:sz w:val="24"/>
          <w:szCs w:val="24"/>
        </w:rPr>
        <w:t>: Баллы не начисляются за сдвигание/загрузку/транспортировку опасных артефактов (кубики из деталей LEGO, закрывающие ч</w:t>
      </w:r>
      <w:r w:rsidR="008D40AF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8D40AF">
        <w:rPr>
          <w:rFonts w:ascii="Times New Roman" w:eastAsia="Times New Roman" w:hAnsi="Times New Roman" w:cs="Times New Roman"/>
          <w:sz w:val="24"/>
          <w:szCs w:val="24"/>
        </w:rPr>
        <w:t>рные плитки)</w:t>
      </w:r>
    </w:p>
    <w:p w:rsidR="006B4804" w:rsidRPr="008D40AF" w:rsidRDefault="006B4804" w:rsidP="008D40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D40AF">
        <w:rPr>
          <w:rFonts w:ascii="Times New Roman" w:eastAsia="Times New Roman" w:hAnsi="Times New Roman" w:cs="Times New Roman"/>
          <w:sz w:val="24"/>
          <w:szCs w:val="24"/>
        </w:rPr>
        <w:t xml:space="preserve">Если у команд одинаковое количество баллов, то определение позиции </w:t>
      </w:r>
      <w:r w:rsidR="008D40A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D40AF">
        <w:rPr>
          <w:rFonts w:ascii="Times New Roman" w:eastAsia="Times New Roman" w:hAnsi="Times New Roman" w:cs="Times New Roman"/>
          <w:sz w:val="24"/>
          <w:szCs w:val="24"/>
        </w:rPr>
        <w:t xml:space="preserve">рейтинге происходит по наименьшему записанному значению времени. </w:t>
      </w:r>
    </w:p>
    <w:p w:rsidR="006B4804" w:rsidRPr="00555625" w:rsidRDefault="006B4804" w:rsidP="00555625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5625">
        <w:rPr>
          <w:rFonts w:ascii="Times New Roman" w:eastAsia="Times New Roman" w:hAnsi="Times New Roman" w:cs="Times New Roman"/>
          <w:b/>
          <w:sz w:val="24"/>
          <w:szCs w:val="24"/>
        </w:rPr>
        <w:t>Поле состязания в 3D</w:t>
      </w:r>
    </w:p>
    <w:p w:rsidR="006B4804" w:rsidRPr="006B4804" w:rsidRDefault="006B4804" w:rsidP="006B4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333333"/>
          <w:sz w:val="12"/>
          <w:szCs w:val="12"/>
        </w:rPr>
        <w:drawing>
          <wp:inline distT="0" distB="0" distL="0" distR="0" wp14:anchorId="230211EF" wp14:editId="2176BF3D">
            <wp:extent cx="4805979" cy="2859495"/>
            <wp:effectExtent l="19050" t="0" r="0" b="0"/>
            <wp:docPr id="6" name="Рисунок 6" descr="http://robolymp.ru/upload/medialibrary/25b/game_table_in_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obolymp.ru/upload/medialibrary/25b/game_table_in_3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89" cy="285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04" w:rsidRPr="006B4804" w:rsidRDefault="006B4804" w:rsidP="006B4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333333"/>
          <w:sz w:val="12"/>
          <w:szCs w:val="12"/>
        </w:rPr>
        <w:lastRenderedPageBreak/>
        <w:drawing>
          <wp:inline distT="0" distB="0" distL="0" distR="0" wp14:anchorId="63935097" wp14:editId="25878AFF">
            <wp:extent cx="5812192" cy="4351953"/>
            <wp:effectExtent l="19050" t="0" r="0" b="0"/>
            <wp:docPr id="7" name="Рисунок 7" descr="http://robolymp.ru/upload/medialibrary/51b/starting_grid_cu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bolymp.ru/upload/medialibrary/51b/starting_grid_cutou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23" cy="435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04" w:rsidRPr="00555625" w:rsidRDefault="006B4804" w:rsidP="00555625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55625">
        <w:rPr>
          <w:rFonts w:ascii="Times New Roman" w:eastAsia="Times New Roman" w:hAnsi="Times New Roman" w:cs="Times New Roman"/>
          <w:sz w:val="24"/>
          <w:szCs w:val="24"/>
        </w:rPr>
        <w:t xml:space="preserve">Покрытие поля </w:t>
      </w:r>
      <w:proofErr w:type="gramStart"/>
      <w:r w:rsidRPr="00555625">
        <w:rPr>
          <w:rFonts w:ascii="Times New Roman" w:eastAsia="Times New Roman" w:hAnsi="Times New Roman" w:cs="Times New Roman"/>
          <w:sz w:val="24"/>
          <w:szCs w:val="24"/>
        </w:rPr>
        <w:t>напечатана</w:t>
      </w:r>
      <w:proofErr w:type="gramEnd"/>
      <w:r w:rsidRPr="00555625">
        <w:rPr>
          <w:rFonts w:ascii="Times New Roman" w:eastAsia="Times New Roman" w:hAnsi="Times New Roman" w:cs="Times New Roman"/>
          <w:sz w:val="24"/>
          <w:szCs w:val="24"/>
        </w:rPr>
        <w:t xml:space="preserve"> на плотном картоне. </w:t>
      </w:r>
      <w:r w:rsidRPr="00555625">
        <w:rPr>
          <w:rFonts w:ascii="Times New Roman" w:eastAsia="Times New Roman" w:hAnsi="Times New Roman" w:cs="Times New Roman"/>
          <w:sz w:val="24"/>
          <w:szCs w:val="24"/>
        </w:rPr>
        <w:br/>
        <w:t>Все квадратики 32 мм × 32 мм вырезаны из этого листа, так что цветные плитки входят в слот по размеру.</w:t>
      </w:r>
    </w:p>
    <w:p w:rsidR="006B4804" w:rsidRPr="00555625" w:rsidRDefault="006B4804" w:rsidP="006B48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555625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! Рисунок выше дан в качестве примера. В соревновании не используются плитки коричневого цвета.</w:t>
      </w:r>
    </w:p>
    <w:p w:rsidR="006B4804" w:rsidRDefault="006B4804" w:rsidP="006B4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2"/>
          <w:szCs w:val="1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5625" w:rsidTr="00555625">
        <w:tc>
          <w:tcPr>
            <w:tcW w:w="4785" w:type="dxa"/>
          </w:tcPr>
          <w:p w:rsidR="00555625" w:rsidRDefault="00555625" w:rsidP="006B4804">
            <w:pPr>
              <w:rPr>
                <w:rFonts w:ascii="Helvetica" w:eastAsia="Times New Roman" w:hAnsi="Helvetica" w:cs="Helvetica"/>
                <w:color w:val="333333"/>
                <w:sz w:val="12"/>
                <w:szCs w:val="12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2"/>
                <w:szCs w:val="12"/>
              </w:rPr>
              <w:drawing>
                <wp:inline distT="0" distB="0" distL="0" distR="0" wp14:anchorId="7D7ADEA8" wp14:editId="6DBCD81A">
                  <wp:extent cx="2605741" cy="1954306"/>
                  <wp:effectExtent l="0" t="0" r="4445" b="8255"/>
                  <wp:docPr id="8" name="Рисунок 8" descr="http://robolymp.ru/upload/medialibrary/29e/coordinate_system_cut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obolymp.ru/upload/medialibrary/29e/coordinate_system_cut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804" cy="1954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5625" w:rsidRPr="00555625" w:rsidRDefault="00555625" w:rsidP="00555625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6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Плитки 32 мм × 32 мм имеют печать на обеих сторонах. </w:t>
            </w:r>
            <w:r w:rsidRPr="0055562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Одна сторона плиток однотонная, а другая имеет печать в виде знака «+», которая завершает рисунок из двух пересекающихся линий. </w:t>
            </w:r>
            <w:r w:rsidRPr="0055562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Это ускорит подготовку поля перед состязаниями, потому что неиспользуемые плитки можно просто перевернуть</w:t>
            </w:r>
            <w:proofErr w:type="gramStart"/>
            <w:r w:rsidRPr="005556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5562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556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! </w:t>
            </w:r>
            <w:proofErr w:type="gramEnd"/>
            <w:r w:rsidRPr="005556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Рисунок слева дан в качестве примера. В соревновании не используются плитки коричневого цвета.</w:t>
            </w:r>
            <w:r w:rsidRPr="005556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55625" w:rsidRDefault="00555625" w:rsidP="006B4804">
            <w:pPr>
              <w:rPr>
                <w:rFonts w:ascii="Helvetica" w:eastAsia="Times New Roman" w:hAnsi="Helvetica" w:cs="Helvetica"/>
                <w:color w:val="333333"/>
                <w:sz w:val="12"/>
                <w:szCs w:val="12"/>
              </w:rPr>
            </w:pPr>
          </w:p>
        </w:tc>
      </w:tr>
    </w:tbl>
    <w:p w:rsidR="00555625" w:rsidRDefault="00555625" w:rsidP="006B4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2"/>
          <w:szCs w:val="1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7316" w:rsidTr="004344F6">
        <w:tc>
          <w:tcPr>
            <w:tcW w:w="4785" w:type="dxa"/>
          </w:tcPr>
          <w:p w:rsidR="00BA7316" w:rsidRPr="00BA7316" w:rsidRDefault="00BA7316" w:rsidP="00BA731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3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Плитки 32 мм × 32 мм имеют печать на обеих сторонах. </w:t>
            </w:r>
            <w:r w:rsidRPr="00BA731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Одна сторона плиток однотонная, а другая имеет печать в виде знака «+», которая завершает рисунок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двух пересекающихся линий.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A7316">
              <w:rPr>
                <w:rFonts w:ascii="Times New Roman" w:eastAsia="Times New Roman" w:hAnsi="Times New Roman" w:cs="Times New Roman"/>
                <w:sz w:val="24"/>
                <w:szCs w:val="24"/>
              </w:rPr>
              <w:t>Это ускорит подготовку поля перед состязаниями, потому что неиспользуемые плитки можно просто перевернуть</w:t>
            </w:r>
            <w:proofErr w:type="gramStart"/>
            <w:r w:rsidRPr="00BA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BA731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A73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! </w:t>
            </w:r>
            <w:proofErr w:type="gramEnd"/>
            <w:r w:rsidRPr="00BA73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Рисунок справа дан в качестве примера. В соревновании не используются плитки коричневого цвета.</w:t>
            </w:r>
            <w:r w:rsidRPr="00BA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A7316" w:rsidRDefault="00BA7316" w:rsidP="006B4804">
            <w:pPr>
              <w:rPr>
                <w:rFonts w:ascii="Helvetica" w:eastAsia="Times New Roman" w:hAnsi="Helvetica" w:cs="Helvetica"/>
                <w:color w:val="333333"/>
                <w:sz w:val="12"/>
                <w:szCs w:val="12"/>
              </w:rPr>
            </w:pPr>
          </w:p>
        </w:tc>
        <w:tc>
          <w:tcPr>
            <w:tcW w:w="4786" w:type="dxa"/>
          </w:tcPr>
          <w:p w:rsidR="00BA7316" w:rsidRDefault="00BA7316" w:rsidP="006B4804">
            <w:pPr>
              <w:rPr>
                <w:rFonts w:ascii="Helvetica" w:eastAsia="Times New Roman" w:hAnsi="Helvetica" w:cs="Helvetica"/>
                <w:color w:val="333333"/>
                <w:sz w:val="12"/>
                <w:szCs w:val="12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2"/>
                <w:szCs w:val="12"/>
              </w:rPr>
              <w:drawing>
                <wp:inline distT="0" distB="0" distL="0" distR="0" wp14:anchorId="7FDA07D8" wp14:editId="6A6BE579">
                  <wp:extent cx="2629647" cy="1972236"/>
                  <wp:effectExtent l="0" t="0" r="0" b="9525"/>
                  <wp:docPr id="9" name="Рисунок 9" descr="http://robolymp.ru/upload/medialibrary/29e/coordinate_system_cut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obolymp.ru/upload/medialibrary/29e/coordinate_system_cut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60" cy="197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804" w:rsidRPr="007E2FC9" w:rsidRDefault="006B4804" w:rsidP="007E2FC9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FC9">
        <w:rPr>
          <w:rFonts w:ascii="Times New Roman" w:eastAsia="Times New Roman" w:hAnsi="Times New Roman" w:cs="Times New Roman"/>
          <w:b/>
          <w:sz w:val="24"/>
          <w:szCs w:val="24"/>
        </w:rPr>
        <w:t>Спецификация поля I</w:t>
      </w:r>
    </w:p>
    <w:p w:rsidR="006B4804" w:rsidRPr="006B4804" w:rsidRDefault="006B4804" w:rsidP="006B4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333333"/>
          <w:sz w:val="12"/>
          <w:szCs w:val="12"/>
        </w:rPr>
        <w:drawing>
          <wp:inline distT="0" distB="0" distL="0" distR="0" wp14:anchorId="3E471F6B" wp14:editId="498D343F">
            <wp:extent cx="5957271" cy="3197145"/>
            <wp:effectExtent l="19050" t="0" r="5379" b="0"/>
            <wp:docPr id="10" name="Рисунок 10" descr="http://robolymp.ru/upload/medialibrary/7d4/table_specifications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obolymp.ru/upload/medialibrary/7d4/table_specifications_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32" cy="319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04" w:rsidRPr="007E2FC9" w:rsidRDefault="006B4804" w:rsidP="007E2FC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E2FC9">
        <w:rPr>
          <w:rFonts w:ascii="Times New Roman" w:eastAsia="Times New Roman" w:hAnsi="Times New Roman" w:cs="Times New Roman"/>
          <w:sz w:val="24"/>
          <w:szCs w:val="24"/>
        </w:rPr>
        <w:t>Каждый из оранжевых квадратиков и маленьких белых квадратиков на пересечен</w:t>
      </w:r>
      <w:r w:rsidR="007E2FC9">
        <w:rPr>
          <w:rFonts w:ascii="Times New Roman" w:eastAsia="Times New Roman" w:hAnsi="Times New Roman" w:cs="Times New Roman"/>
          <w:sz w:val="24"/>
          <w:szCs w:val="24"/>
        </w:rPr>
        <w:t xml:space="preserve">ии линии </w:t>
      </w:r>
      <w:proofErr w:type="gramStart"/>
      <w:r w:rsidR="007E2FC9">
        <w:rPr>
          <w:rFonts w:ascii="Times New Roman" w:eastAsia="Times New Roman" w:hAnsi="Times New Roman" w:cs="Times New Roman"/>
          <w:sz w:val="24"/>
          <w:szCs w:val="24"/>
        </w:rPr>
        <w:t>обозначает слот</w:t>
      </w:r>
      <w:r w:rsidRPr="007E2F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2FC9">
        <w:rPr>
          <w:rFonts w:ascii="Times New Roman" w:eastAsia="Times New Roman" w:hAnsi="Times New Roman" w:cs="Times New Roman"/>
          <w:sz w:val="24"/>
          <w:szCs w:val="24"/>
        </w:rPr>
        <w:br/>
        <w:t>Приблизительный размер ячеек большой сетки координат составляет</w:t>
      </w:r>
      <w:proofErr w:type="gramEnd"/>
      <w:r w:rsidRPr="007E2FC9">
        <w:rPr>
          <w:rFonts w:ascii="Times New Roman" w:eastAsia="Times New Roman" w:hAnsi="Times New Roman" w:cs="Times New Roman"/>
          <w:sz w:val="24"/>
          <w:szCs w:val="24"/>
        </w:rPr>
        <w:t xml:space="preserve"> 388 мм × 217 мм. </w:t>
      </w:r>
      <w:r w:rsidRPr="007E2FC9">
        <w:rPr>
          <w:rFonts w:ascii="Times New Roman" w:eastAsia="Times New Roman" w:hAnsi="Times New Roman" w:cs="Times New Roman"/>
          <w:sz w:val="24"/>
          <w:szCs w:val="24"/>
        </w:rPr>
        <w:br/>
        <w:t>Ширина всех ч</w:t>
      </w:r>
      <w:r w:rsidR="007E2FC9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7E2FC9">
        <w:rPr>
          <w:rFonts w:ascii="Times New Roman" w:eastAsia="Times New Roman" w:hAnsi="Times New Roman" w:cs="Times New Roman"/>
          <w:sz w:val="24"/>
          <w:szCs w:val="24"/>
        </w:rPr>
        <w:t xml:space="preserve">рных линий составляет 20 мм. </w:t>
      </w:r>
      <w:r w:rsidRPr="007E2FC9">
        <w:rPr>
          <w:rFonts w:ascii="Times New Roman" w:eastAsia="Times New Roman" w:hAnsi="Times New Roman" w:cs="Times New Roman"/>
          <w:sz w:val="24"/>
          <w:szCs w:val="24"/>
        </w:rPr>
        <w:br/>
        <w:t>Ширина пространства по обе стороны от двух ч</w:t>
      </w:r>
      <w:r w:rsidR="007E2FC9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7E2FC9">
        <w:rPr>
          <w:rFonts w:ascii="Times New Roman" w:eastAsia="Times New Roman" w:hAnsi="Times New Roman" w:cs="Times New Roman"/>
          <w:sz w:val="24"/>
          <w:szCs w:val="24"/>
        </w:rPr>
        <w:t xml:space="preserve">рных линий, окружающих 10 оранжевых квадратиков, составляет 127 мм </w:t>
      </w:r>
    </w:p>
    <w:p w:rsidR="006B4804" w:rsidRPr="004344F6" w:rsidRDefault="006B4804" w:rsidP="004344F6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b/>
          <w:sz w:val="24"/>
          <w:szCs w:val="24"/>
        </w:rPr>
        <w:t>Спецификация поля II</w:t>
      </w:r>
    </w:p>
    <w:p w:rsidR="006B4804" w:rsidRPr="004344F6" w:rsidRDefault="006B4804" w:rsidP="004344F6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sz w:val="24"/>
          <w:szCs w:val="24"/>
        </w:rPr>
        <w:t>Внешний размер поля составляет 2400 мм × 1200 мм.</w:t>
      </w:r>
    </w:p>
    <w:p w:rsidR="006B4804" w:rsidRPr="004344F6" w:rsidRDefault="006B4804" w:rsidP="004344F6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sz w:val="24"/>
          <w:szCs w:val="24"/>
        </w:rPr>
        <w:t>Борт</w:t>
      </w:r>
      <w:r w:rsidR="004344F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344F6">
        <w:rPr>
          <w:rFonts w:ascii="Times New Roman" w:eastAsia="Times New Roman" w:hAnsi="Times New Roman" w:cs="Times New Roman"/>
          <w:sz w:val="24"/>
          <w:szCs w:val="24"/>
        </w:rPr>
        <w:t xml:space="preserve"> с каждой стороны стола име</w:t>
      </w:r>
      <w:r w:rsidR="004344F6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344F6">
        <w:rPr>
          <w:rFonts w:ascii="Times New Roman" w:eastAsia="Times New Roman" w:hAnsi="Times New Roman" w:cs="Times New Roman"/>
          <w:sz w:val="24"/>
          <w:szCs w:val="24"/>
        </w:rPr>
        <w:t xml:space="preserve">т размер 17 мм в ширину и 50 мм в высоту. </w:t>
      </w:r>
    </w:p>
    <w:p w:rsidR="006B4804" w:rsidRPr="004344F6" w:rsidRDefault="006B4804" w:rsidP="004344F6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sz w:val="24"/>
          <w:szCs w:val="24"/>
        </w:rPr>
        <w:t>Линии напечатаны на тонком картоне, квадратики 32 мм × 32 мм вырезаны из покрытия в каждом месте пересечения линий на большой сетке координат, обозначенных оранжевыми квадратиками.</w:t>
      </w:r>
    </w:p>
    <w:p w:rsidR="006B4804" w:rsidRPr="004344F6" w:rsidRDefault="006B4804" w:rsidP="004344F6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sz w:val="24"/>
          <w:szCs w:val="24"/>
        </w:rPr>
        <w:t>Плитки размером 31 мм × 31 мм той же толщины, что и данный материал, имеют печать на обеих сторонах, одна сторона является однотонной, а другая сторона содержит рисунок, завершающий пересечение двух линий.</w:t>
      </w:r>
    </w:p>
    <w:p w:rsidR="006B4804" w:rsidRPr="004344F6" w:rsidRDefault="006B4804" w:rsidP="004344F6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sz w:val="24"/>
          <w:szCs w:val="24"/>
        </w:rPr>
        <w:t xml:space="preserve">Реквизиты состязаний включают в себя плитки, упомянутые выше в пункте 4, а также кубики, сделанные из стандартных кирпичей LEGO размером 2×4. </w:t>
      </w:r>
    </w:p>
    <w:p w:rsidR="006B4804" w:rsidRPr="004344F6" w:rsidRDefault="006B4804" w:rsidP="004344F6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sz w:val="24"/>
          <w:szCs w:val="24"/>
        </w:rPr>
        <w:lastRenderedPageBreak/>
        <w:t>Цепочка из 12 оранжевых квадратиков, а также 20 оранжевых квадратов по краям большой сетки координат будут заполнены однотонными плитками вначале состязаний.</w:t>
      </w:r>
    </w:p>
    <w:p w:rsidR="006B4804" w:rsidRPr="004344F6" w:rsidRDefault="006B4804" w:rsidP="004344F6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sz w:val="24"/>
          <w:szCs w:val="24"/>
        </w:rPr>
        <w:t>Квадратики на пересечении линий на большой сетке координат будут заполнены либо плитками с рисунком, завершающим пересечение линий, либо однотонными плитками.</w:t>
      </w:r>
    </w:p>
    <w:p w:rsidR="006B4804" w:rsidRPr="004344F6" w:rsidRDefault="006B4804" w:rsidP="004344F6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344F6">
        <w:rPr>
          <w:rFonts w:ascii="Times New Roman" w:eastAsia="Times New Roman" w:hAnsi="Times New Roman" w:cs="Times New Roman"/>
          <w:sz w:val="24"/>
          <w:szCs w:val="24"/>
        </w:rPr>
        <w:t>Кубики, собранные из стандартных кирпичей LEGO размером 2×4, будут расположены на однотонных квадратиках на координатной сетке.</w:t>
      </w:r>
    </w:p>
    <w:p w:rsidR="006B4804" w:rsidRPr="002F290F" w:rsidRDefault="006B4804" w:rsidP="002F290F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290F">
        <w:rPr>
          <w:rFonts w:ascii="Times New Roman" w:eastAsia="Times New Roman" w:hAnsi="Times New Roman" w:cs="Times New Roman"/>
          <w:b/>
          <w:sz w:val="24"/>
          <w:szCs w:val="24"/>
        </w:rPr>
        <w:t>Спецификация реквизитов состязания I</w:t>
      </w:r>
    </w:p>
    <w:p w:rsidR="006B4804" w:rsidRPr="006B4804" w:rsidRDefault="006B4804" w:rsidP="002F290F">
      <w:pPr>
        <w:pStyle w:val="a7"/>
        <w:rPr>
          <w:rFonts w:eastAsia="Times New Roman"/>
        </w:rPr>
      </w:pPr>
      <w:r w:rsidRPr="002F290F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ПРИМЕЧАНИЕ</w:t>
      </w:r>
      <w:r w:rsidRPr="002F290F">
        <w:rPr>
          <w:rFonts w:ascii="Times New Roman" w:eastAsia="Times New Roman" w:hAnsi="Times New Roman" w:cs="Times New Roman"/>
          <w:sz w:val="24"/>
          <w:szCs w:val="24"/>
        </w:rPr>
        <w:t xml:space="preserve">: Максимальное количество необходимых кубиков: 5 кубиков каждого цвета. </w:t>
      </w:r>
      <w:r w:rsidRPr="002F290F">
        <w:rPr>
          <w:rFonts w:ascii="Times New Roman" w:eastAsia="Times New Roman" w:hAnsi="Times New Roman" w:cs="Times New Roman"/>
          <w:sz w:val="24"/>
          <w:szCs w:val="24"/>
        </w:rPr>
        <w:br/>
        <w:t xml:space="preserve">(Рекомендуемое количество кубиков для каждого поля состязаний: 5 кубиков каждого цвета) </w:t>
      </w:r>
      <w:r w:rsidRPr="002F290F">
        <w:rPr>
          <w:rFonts w:ascii="Times New Roman" w:eastAsia="Times New Roman" w:hAnsi="Times New Roman" w:cs="Times New Roman"/>
          <w:sz w:val="24"/>
          <w:szCs w:val="24"/>
        </w:rPr>
        <w:br/>
      </w:r>
      <w:r w:rsidRPr="006B4804">
        <w:rPr>
          <w:rFonts w:ascii="Arial" w:eastAsia="Times New Roman" w:hAnsi="Arial" w:cs="Arial"/>
          <w:b/>
          <w:bCs/>
          <w:i/>
          <w:iCs/>
          <w:color w:val="FF0000"/>
          <w:shd w:val="clear" w:color="auto" w:fill="FFFFFF"/>
        </w:rPr>
        <w:t>! На Всероссийской Робототехнической Олимпиаде 2015 в качестве зел</w:t>
      </w:r>
      <w:r w:rsidR="002F290F">
        <w:rPr>
          <w:rFonts w:ascii="Arial" w:eastAsia="Times New Roman" w:hAnsi="Arial" w:cs="Arial"/>
          <w:b/>
          <w:bCs/>
          <w:i/>
          <w:iCs/>
          <w:color w:val="FF0000"/>
          <w:shd w:val="clear" w:color="auto" w:fill="FFFFFF"/>
        </w:rPr>
        <w:t>ё</w:t>
      </w:r>
      <w:r w:rsidRPr="006B4804">
        <w:rPr>
          <w:rFonts w:ascii="Arial" w:eastAsia="Times New Roman" w:hAnsi="Arial" w:cs="Arial"/>
          <w:b/>
          <w:bCs/>
          <w:i/>
          <w:iCs/>
          <w:color w:val="FF0000"/>
          <w:shd w:val="clear" w:color="auto" w:fill="FFFFFF"/>
        </w:rPr>
        <w:t>ного кубика будет использоваться кубик цвета LEGO ID 28 вместо ID 37.</w:t>
      </w:r>
      <w:r w:rsidRPr="006B4804">
        <w:rPr>
          <w:rFonts w:eastAsia="Times New Roman"/>
        </w:rPr>
        <w:t xml:space="preserve"> </w:t>
      </w:r>
    </w:p>
    <w:p w:rsidR="006B4804" w:rsidRPr="006B4804" w:rsidRDefault="006B4804" w:rsidP="006B4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333333"/>
          <w:sz w:val="12"/>
          <w:szCs w:val="12"/>
        </w:rPr>
        <w:drawing>
          <wp:inline distT="0" distB="0" distL="0" distR="0" wp14:anchorId="66A96343" wp14:editId="0B51E380">
            <wp:extent cx="5742268" cy="3209090"/>
            <wp:effectExtent l="19050" t="0" r="0" b="0"/>
            <wp:docPr id="11" name="Рисунок 11" descr="http://robolymp.ru/upload/medialibrary/3c2/table_object_specifications_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obolymp.ru/upload/medialibrary/3c2/table_object_specifications_i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44" cy="321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CF" w:rsidRDefault="009148CF">
      <w:pPr>
        <w:rPr>
          <w:rFonts w:ascii="Arial" w:eastAsia="Times New Roman" w:hAnsi="Arial" w:cs="Arial"/>
          <w:color w:val="585F69"/>
          <w:sz w:val="21"/>
          <w:szCs w:val="21"/>
        </w:rPr>
      </w:pPr>
      <w:r>
        <w:rPr>
          <w:rFonts w:ascii="Arial" w:eastAsia="Times New Roman" w:hAnsi="Arial" w:cs="Arial"/>
          <w:color w:val="585F69"/>
          <w:sz w:val="21"/>
          <w:szCs w:val="21"/>
        </w:rPr>
        <w:br w:type="page"/>
      </w:r>
    </w:p>
    <w:p w:rsidR="006B4804" w:rsidRPr="008B58E2" w:rsidRDefault="006B4804" w:rsidP="008B58E2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58E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Спецификация реквизитов состязания II</w:t>
      </w:r>
    </w:p>
    <w:p w:rsidR="006B4804" w:rsidRPr="006B4804" w:rsidRDefault="006B4804" w:rsidP="006B4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333333"/>
          <w:sz w:val="12"/>
          <w:szCs w:val="12"/>
        </w:rPr>
        <w:drawing>
          <wp:inline distT="0" distB="0" distL="0" distR="0" wp14:anchorId="70138176" wp14:editId="375A7392">
            <wp:extent cx="5772150" cy="4566238"/>
            <wp:effectExtent l="19050" t="0" r="0" b="0"/>
            <wp:docPr id="12" name="Рисунок 12" descr="http://robolymp.ru/upload/medialibrary/014/table_specifications_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obolymp.ru/upload/medialibrary/014/table_specifications_i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08" cy="45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07" w:rsidRDefault="0077010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6B4804" w:rsidRPr="00770107" w:rsidRDefault="006B4804" w:rsidP="00770107">
      <w:pPr>
        <w:pStyle w:val="a7"/>
        <w:spacing w:before="240" w:after="12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7010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Спецификация цветов</w:t>
      </w:r>
    </w:p>
    <w:p w:rsidR="006B4804" w:rsidRPr="00770107" w:rsidRDefault="006B4804" w:rsidP="006B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7010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! Данная спецификация цветов не распространяется на цветные кубики.</w:t>
      </w:r>
    </w:p>
    <w:p w:rsidR="006B4804" w:rsidRPr="006B4804" w:rsidRDefault="006B4804" w:rsidP="006B4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2"/>
          <w:szCs w:val="12"/>
        </w:rPr>
      </w:pPr>
      <w:r>
        <w:rPr>
          <w:rFonts w:ascii="Helvetica" w:eastAsia="Times New Roman" w:hAnsi="Helvetica" w:cs="Helvetica"/>
          <w:noProof/>
          <w:color w:val="333333"/>
          <w:sz w:val="12"/>
          <w:szCs w:val="12"/>
        </w:rPr>
        <w:drawing>
          <wp:inline distT="0" distB="0" distL="0" distR="0">
            <wp:extent cx="5772150" cy="3961213"/>
            <wp:effectExtent l="19050" t="0" r="0" b="0"/>
            <wp:docPr id="13" name="Рисунок 13" descr="http://robolymp.ru/upload/medialibrary/000/color_specific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obolymp.ru/upload/medialibrary/000/color_specification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19" cy="39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45" w:rsidRDefault="00161045"/>
    <w:sectPr w:rsidR="00161045" w:rsidSect="00161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5EEC"/>
    <w:multiLevelType w:val="multilevel"/>
    <w:tmpl w:val="B52AB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F2435F"/>
    <w:multiLevelType w:val="multilevel"/>
    <w:tmpl w:val="6C2C4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7F3125"/>
    <w:multiLevelType w:val="multilevel"/>
    <w:tmpl w:val="1FD6D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11546E"/>
    <w:multiLevelType w:val="multilevel"/>
    <w:tmpl w:val="6C2C4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03BBC"/>
    <w:multiLevelType w:val="multilevel"/>
    <w:tmpl w:val="C838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DF548C"/>
    <w:multiLevelType w:val="multilevel"/>
    <w:tmpl w:val="6F7A2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BA5596"/>
    <w:multiLevelType w:val="multilevel"/>
    <w:tmpl w:val="6C2C4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986E05"/>
    <w:multiLevelType w:val="multilevel"/>
    <w:tmpl w:val="6C2C4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905936"/>
    <w:multiLevelType w:val="multilevel"/>
    <w:tmpl w:val="6C2C4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804"/>
    <w:rsid w:val="00161045"/>
    <w:rsid w:val="00173DBB"/>
    <w:rsid w:val="002F290F"/>
    <w:rsid w:val="004344F6"/>
    <w:rsid w:val="00555625"/>
    <w:rsid w:val="00574C08"/>
    <w:rsid w:val="006B4804"/>
    <w:rsid w:val="00770107"/>
    <w:rsid w:val="007E2FC9"/>
    <w:rsid w:val="008B58E2"/>
    <w:rsid w:val="008D40AF"/>
    <w:rsid w:val="009148CF"/>
    <w:rsid w:val="00BA7316"/>
    <w:rsid w:val="00CD2162"/>
    <w:rsid w:val="00D97E4C"/>
    <w:rsid w:val="00FC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B4804"/>
    <w:pPr>
      <w:spacing w:before="47" w:after="94" w:line="235" w:lineRule="atLeast"/>
      <w:outlineLvl w:val="3"/>
    </w:pPr>
    <w:rPr>
      <w:rFonts w:ascii="Arial" w:eastAsia="Times New Roman" w:hAnsi="Arial" w:cs="Arial"/>
      <w:color w:val="585F69"/>
      <w:sz w:val="17"/>
      <w:szCs w:val="1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B4804"/>
    <w:rPr>
      <w:rFonts w:ascii="Arial" w:eastAsia="Times New Roman" w:hAnsi="Arial" w:cs="Arial"/>
      <w:color w:val="585F69"/>
      <w:sz w:val="17"/>
      <w:szCs w:val="17"/>
      <w:lang w:eastAsia="ru-RU"/>
    </w:rPr>
  </w:style>
  <w:style w:type="character" w:styleId="a3">
    <w:name w:val="Hyperlink"/>
    <w:basedOn w:val="a0"/>
    <w:uiPriority w:val="99"/>
    <w:semiHidden/>
    <w:unhideWhenUsed/>
    <w:rsid w:val="006B4804"/>
    <w:rPr>
      <w:strike w:val="0"/>
      <w:dstrike w:val="0"/>
      <w:color w:val="72C02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6B4804"/>
    <w:pPr>
      <w:spacing w:after="94" w:line="240" w:lineRule="auto"/>
    </w:pPr>
    <w:rPr>
      <w:rFonts w:ascii="Times New Roman" w:eastAsia="Times New Roman" w:hAnsi="Times New Roman" w:cs="Times New Roman"/>
      <w:color w:val="555555"/>
      <w:sz w:val="24"/>
      <w:szCs w:val="24"/>
    </w:rPr>
  </w:style>
  <w:style w:type="character" w:customStyle="1" w:styleId="text">
    <w:name w:val="text"/>
    <w:basedOn w:val="a0"/>
    <w:rsid w:val="006B4804"/>
  </w:style>
  <w:style w:type="paragraph" w:styleId="a5">
    <w:name w:val="Balloon Text"/>
    <w:basedOn w:val="a"/>
    <w:link w:val="a6"/>
    <w:uiPriority w:val="99"/>
    <w:semiHidden/>
    <w:unhideWhenUsed/>
    <w:rsid w:val="006B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80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D216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FC7045"/>
    <w:pPr>
      <w:ind w:left="720"/>
      <w:contextualSpacing/>
    </w:pPr>
  </w:style>
  <w:style w:type="table" w:styleId="a9">
    <w:name w:val="Table Grid"/>
    <w:basedOn w:val="a1"/>
    <w:uiPriority w:val="59"/>
    <w:rsid w:val="00555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B4804"/>
    <w:pPr>
      <w:spacing w:before="47" w:after="94" w:line="235" w:lineRule="atLeast"/>
      <w:outlineLvl w:val="3"/>
    </w:pPr>
    <w:rPr>
      <w:rFonts w:ascii="Arial" w:eastAsia="Times New Roman" w:hAnsi="Arial" w:cs="Arial"/>
      <w:color w:val="585F69"/>
      <w:sz w:val="17"/>
      <w:szCs w:val="1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B4804"/>
    <w:rPr>
      <w:rFonts w:ascii="Arial" w:eastAsia="Times New Roman" w:hAnsi="Arial" w:cs="Arial"/>
      <w:color w:val="585F69"/>
      <w:sz w:val="17"/>
      <w:szCs w:val="17"/>
      <w:lang w:eastAsia="ru-RU"/>
    </w:rPr>
  </w:style>
  <w:style w:type="character" w:styleId="a3">
    <w:name w:val="Hyperlink"/>
    <w:basedOn w:val="a0"/>
    <w:uiPriority w:val="99"/>
    <w:semiHidden/>
    <w:unhideWhenUsed/>
    <w:rsid w:val="006B4804"/>
    <w:rPr>
      <w:strike w:val="0"/>
      <w:dstrike w:val="0"/>
      <w:color w:val="72C02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6B4804"/>
    <w:pPr>
      <w:spacing w:after="94" w:line="240" w:lineRule="auto"/>
    </w:pPr>
    <w:rPr>
      <w:rFonts w:ascii="Times New Roman" w:eastAsia="Times New Roman" w:hAnsi="Times New Roman" w:cs="Times New Roman"/>
      <w:color w:val="555555"/>
      <w:sz w:val="24"/>
      <w:szCs w:val="24"/>
    </w:rPr>
  </w:style>
  <w:style w:type="character" w:customStyle="1" w:styleId="text">
    <w:name w:val="text"/>
    <w:basedOn w:val="a0"/>
    <w:rsid w:val="006B4804"/>
  </w:style>
  <w:style w:type="paragraph" w:styleId="a5">
    <w:name w:val="Balloon Text"/>
    <w:basedOn w:val="a"/>
    <w:link w:val="a6"/>
    <w:uiPriority w:val="99"/>
    <w:semiHidden/>
    <w:unhideWhenUsed/>
    <w:rsid w:val="006B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80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D216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FC7045"/>
    <w:pPr>
      <w:ind w:left="720"/>
      <w:contextualSpacing/>
    </w:pPr>
  </w:style>
  <w:style w:type="table" w:styleId="a9">
    <w:name w:val="Table Grid"/>
    <w:basedOn w:val="a1"/>
    <w:uiPriority w:val="59"/>
    <w:rsid w:val="00555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7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6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3" w:color="EEEEEE"/>
                <w:right w:val="none" w:sz="0" w:space="0" w:color="auto"/>
              </w:divBdr>
              <w:divsChild>
                <w:div w:id="11966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8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33779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420444565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1426413608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4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1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153198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3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240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4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792047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144050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1676953852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1020156300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35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152913">
                      <w:marLeft w:val="0"/>
                      <w:marRight w:val="0"/>
                      <w:marTop w:val="0"/>
                      <w:marBottom w:val="2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96141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97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394113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0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9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803734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1765496333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7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2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578655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1259558510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450899981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92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627144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1653562980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956815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758405053">
                      <w:marLeft w:val="-141"/>
                      <w:marRight w:val="-14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52139">
                      <w:marLeft w:val="0"/>
                      <w:marRight w:val="0"/>
                      <w:marTop w:val="94"/>
                      <w:marBottom w:val="235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E4E9F0"/>
                        <w:right w:val="none" w:sz="0" w:space="0" w:color="auto"/>
                      </w:divBdr>
                    </w:div>
                    <w:div w:id="843401953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92588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07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2101217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86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79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0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5720071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99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75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057177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80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37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808350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09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23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9743702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8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5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82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5805929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8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89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89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467124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58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6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5347189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87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28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0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9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Вертышев</dc:creator>
  <cp:lastModifiedBy>Александр</cp:lastModifiedBy>
  <cp:revision>15</cp:revision>
  <dcterms:created xsi:type="dcterms:W3CDTF">2015-04-16T14:59:00Z</dcterms:created>
  <dcterms:modified xsi:type="dcterms:W3CDTF">2015-04-16T17:29:00Z</dcterms:modified>
</cp:coreProperties>
</file>