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70" w:rsidRPr="00D358FC" w:rsidRDefault="002C0570" w:rsidP="002C0570">
      <w:pPr>
        <w:pStyle w:val="2"/>
        <w:tabs>
          <w:tab w:val="left" w:pos="142"/>
          <w:tab w:val="left" w:pos="709"/>
        </w:tabs>
        <w:ind w:left="709" w:hanging="425"/>
        <w:jc w:val="both"/>
        <w:rPr>
          <w:b/>
        </w:rPr>
      </w:pPr>
      <w:bookmarkStart w:id="0" w:name="_Toc220235666"/>
      <w:r w:rsidRPr="00AF7FDB">
        <w:rPr>
          <w:b/>
        </w:rPr>
        <w:t>Триатлон (младшая группа)</w:t>
      </w:r>
      <w:bookmarkEnd w:id="0"/>
    </w:p>
    <w:p w:rsidR="002C0570" w:rsidRPr="00AF7FDB" w:rsidRDefault="002C0570" w:rsidP="002C0570">
      <w:pPr>
        <w:pStyle w:val="3"/>
        <w:numPr>
          <w:ilvl w:val="0"/>
          <w:numId w:val="1"/>
        </w:numPr>
        <w:tabs>
          <w:tab w:val="left" w:pos="709"/>
          <w:tab w:val="left" w:pos="993"/>
        </w:tabs>
        <w:ind w:left="709" w:hanging="425"/>
        <w:jc w:val="both"/>
        <w:rPr>
          <w:rFonts w:cs="Arial"/>
          <w:i/>
          <w:sz w:val="24"/>
        </w:rPr>
      </w:pPr>
      <w:bookmarkStart w:id="1" w:name="_Toc220235667"/>
      <w:r w:rsidRPr="00AF7FDB">
        <w:rPr>
          <w:rFonts w:cs="Arial"/>
          <w:i/>
          <w:sz w:val="24"/>
        </w:rPr>
        <w:t>Условия состязания</w:t>
      </w:r>
      <w:bookmarkEnd w:id="1"/>
    </w:p>
    <w:p w:rsidR="002C0570" w:rsidRPr="00AF7FDB" w:rsidRDefault="002C0570" w:rsidP="002C0570">
      <w:pPr>
        <w:tabs>
          <w:tab w:val="left" w:pos="709"/>
        </w:tabs>
        <w:ind w:left="709" w:hanging="42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0BE1439C" wp14:editId="5BEB7928">
            <wp:extent cx="3594735" cy="2175510"/>
            <wp:effectExtent l="0" t="0" r="5715" b="0"/>
            <wp:docPr id="3" name="Рисунок 3" descr="Младшая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ладшая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После свистка судьи робот с шариком должен проехать по лабиринту, пересечь серые квадраты и приехать в базовый лагерь. В базовом лагере участник может откорректировать движение робота (напр. запустить другую программу, задать направление движения),  после чего робот должен совершить стрельбу теннисным шариком из зеленой, белой или черной области перед кольцом и вернуться в базовый лагерь. 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Во время старта робот целиком должен находиться в зоне старта. 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Время для выполнения попытки составляет 2 минуты, сигналом для начала отсчета времени будет являться сигнал свистка судьи.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 xml:space="preserve">Судья может закончить состязание по собственному усмотрению, если робот не сможет продолжить движение в течение 30 секунд. 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 xml:space="preserve">Если робот потеряет курс, т.е. съедет с поля, станет двигаться неконтролируемо или не сможет продолжить движение, то участник может перенести его в базовый лагерь, но только после разрешения судьи. Если участник коснется робота без разрешения судьи, то команда будет дисквалифицирована в текущем раунде. 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При движении к базовому лагерю роботу запрещено пересекать линию, отделяющую зону для стрельбы от остального поля. Если большая часть робота окажется в зоне стрельбы, это будет расценено как потеря курса.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 xml:space="preserve">Если при своем движении к базовому лагерю робот потеряет (уронит) шарик, то участник имеет право в зоне базового лагеря поместить шарик в первоначальное положение, но за это из общего числа очков заработанных роботом будут вычтены штрафные очки. 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В зоне базового лагеря участник не может модифицировать робота (снимать и добавлять детали, менять положение шарика и т.п.).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 xml:space="preserve">Когда </w:t>
      </w:r>
      <w:r w:rsidRPr="00A018B2">
        <w:rPr>
          <w:rFonts w:ascii="Times New Roman" w:hAnsi="Times New Roman" w:cs="TimesNewRoman"/>
          <w:color w:val="FF0000"/>
          <w:szCs w:val="21"/>
        </w:rPr>
        <w:t>большая</w:t>
      </w:r>
      <w:r w:rsidRPr="00DE7F17">
        <w:rPr>
          <w:rFonts w:ascii="Times New Roman" w:hAnsi="Times New Roman" w:cs="TimesNewRoman"/>
          <w:color w:val="000000"/>
          <w:szCs w:val="21"/>
        </w:rPr>
        <w:t xml:space="preserve"> часть робота окажется в базовом лагере, это будет расценено как достижение базового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лагеря. 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У КАЖДОЙ команды есть один шанс для стрельбы.</w:t>
      </w:r>
    </w:p>
    <w:p w:rsidR="002C0570" w:rsidRPr="00AF7FDB" w:rsidRDefault="002C0570" w:rsidP="002C0570">
      <w:pPr>
        <w:pStyle w:val="3"/>
        <w:numPr>
          <w:ilvl w:val="0"/>
          <w:numId w:val="1"/>
        </w:numPr>
        <w:tabs>
          <w:tab w:val="left" w:pos="709"/>
          <w:tab w:val="left" w:pos="993"/>
        </w:tabs>
        <w:ind w:left="709" w:hanging="425"/>
        <w:jc w:val="both"/>
        <w:rPr>
          <w:rFonts w:cs="Arial"/>
          <w:i/>
          <w:sz w:val="24"/>
        </w:rPr>
      </w:pPr>
      <w:bookmarkStart w:id="2" w:name="_Toc220235668"/>
      <w:r w:rsidRPr="00AF7FDB">
        <w:rPr>
          <w:rFonts w:cs="Arial"/>
          <w:i/>
          <w:sz w:val="24"/>
        </w:rPr>
        <w:lastRenderedPageBreak/>
        <w:t>Игровое поле</w:t>
      </w:r>
      <w:bookmarkEnd w:id="2"/>
    </w:p>
    <w:p w:rsidR="002C0570" w:rsidRPr="00AF7FDB" w:rsidRDefault="002C0570" w:rsidP="002C0570">
      <w:pPr>
        <w:tabs>
          <w:tab w:val="left" w:pos="709"/>
        </w:tabs>
        <w:ind w:left="709" w:hanging="425"/>
        <w:jc w:val="center"/>
        <w:rPr>
          <w:i/>
          <w:sz w:val="28"/>
        </w:rPr>
      </w:pPr>
      <w:r>
        <w:rPr>
          <w:i/>
          <w:noProof/>
          <w:sz w:val="28"/>
          <w:lang w:eastAsia="ru-RU"/>
        </w:rPr>
        <w:drawing>
          <wp:inline distT="0" distB="0" distL="0" distR="0" wp14:anchorId="7393EA4A" wp14:editId="0C901544">
            <wp:extent cx="3594735" cy="6400800"/>
            <wp:effectExtent l="0" t="0" r="5715" b="0"/>
            <wp:docPr id="2" name="Рисунок 2" descr="Младшая Раз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ладшая Раз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Размер поля 2370</w:t>
      </w:r>
      <w:r>
        <w:rPr>
          <w:rFonts w:ascii="Times New Roman" w:hAnsi="Times New Roman" w:cs="TimesNewRoman"/>
          <w:color w:val="000000"/>
          <w:szCs w:val="21"/>
        </w:rPr>
        <w:t xml:space="preserve"> </w:t>
      </w:r>
      <w:r w:rsidRPr="00AF7FDB">
        <w:rPr>
          <w:rFonts w:ascii="Times New Roman" w:hAnsi="Times New Roman" w:cs="TimesNewRoman"/>
          <w:color w:val="000000"/>
          <w:szCs w:val="21"/>
        </w:rPr>
        <w:t>х</w:t>
      </w:r>
      <w:r>
        <w:rPr>
          <w:rFonts w:ascii="Times New Roman" w:hAnsi="Times New Roman" w:cs="TimesNewRoman"/>
          <w:color w:val="000000"/>
          <w:szCs w:val="21"/>
        </w:rPr>
        <w:t xml:space="preserve"> </w:t>
      </w:r>
      <w:r w:rsidRPr="00AF7FDB">
        <w:rPr>
          <w:rFonts w:ascii="Times New Roman" w:hAnsi="Times New Roman" w:cs="TimesNewRoman"/>
          <w:color w:val="000000"/>
          <w:szCs w:val="21"/>
        </w:rPr>
        <w:t>1150 мм. (Основной цвет поля – белый).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Высота стены лабиринта 100 мм, ширина стены лабиринта 16</w:t>
      </w:r>
      <w:r w:rsidRPr="00AF7FDB">
        <w:rPr>
          <w:rFonts w:ascii="Times New Roman" w:hAnsi="Times New Roman" w:cs="TimesNewRoman"/>
          <w:color w:val="000000"/>
          <w:szCs w:val="21"/>
        </w:rPr>
        <w:sym w:font="Symbol" w:char="F07E"/>
      </w:r>
      <w:r w:rsidRPr="00AF7FDB">
        <w:rPr>
          <w:rFonts w:ascii="Times New Roman" w:hAnsi="Times New Roman" w:cs="TimesNewRoman"/>
          <w:color w:val="000000"/>
          <w:szCs w:val="21"/>
        </w:rPr>
        <w:t>20 мм.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Толщина черной линии 16-20 мм</w:t>
      </w:r>
      <w:proofErr w:type="gramStart"/>
      <w:r w:rsidRPr="00DE7F17">
        <w:rPr>
          <w:rFonts w:ascii="Times New Roman" w:hAnsi="Times New Roman" w:cs="TimesNewRoman"/>
          <w:color w:val="000000"/>
          <w:szCs w:val="21"/>
        </w:rPr>
        <w:t>.</w:t>
      </w:r>
      <w:proofErr w:type="gramEnd"/>
      <w:r w:rsidRPr="00DE7F17">
        <w:rPr>
          <w:rFonts w:ascii="Times New Roman" w:hAnsi="Times New Roman" w:cs="TimesNewRoman"/>
          <w:color w:val="000000"/>
          <w:szCs w:val="21"/>
        </w:rPr>
        <w:t xml:space="preserve"> (</w:t>
      </w:r>
      <w:proofErr w:type="gramStart"/>
      <w:r w:rsidRPr="00DE7F17">
        <w:rPr>
          <w:rFonts w:ascii="Times New Roman" w:hAnsi="Times New Roman" w:cs="TimesNewRoman"/>
          <w:color w:val="000000"/>
          <w:szCs w:val="21"/>
        </w:rPr>
        <w:t>п</w:t>
      </w:r>
      <w:proofErr w:type="gramEnd"/>
      <w:r w:rsidRPr="00DE7F17">
        <w:rPr>
          <w:rFonts w:ascii="Times New Roman" w:hAnsi="Times New Roman" w:cs="TimesNewRoman"/>
          <w:color w:val="000000"/>
          <w:szCs w:val="21"/>
        </w:rPr>
        <w:t>о периметру и внутри поля).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Между 4-я серыми областями находится стена. Длина стены 1000 мм, толщина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16</w:t>
      </w:r>
      <w:r w:rsidRPr="00AF7FDB">
        <w:rPr>
          <w:rFonts w:ascii="Times New Roman" w:hAnsi="Times New Roman" w:cs="TimesNewRoman"/>
          <w:color w:val="000000"/>
          <w:szCs w:val="21"/>
        </w:rPr>
        <w:sym w:font="Symbol" w:char="F07E"/>
      </w:r>
      <w:r w:rsidRPr="00AF7FDB">
        <w:rPr>
          <w:rFonts w:ascii="Times New Roman" w:hAnsi="Times New Roman" w:cs="TimesNewRoman"/>
          <w:color w:val="000000"/>
          <w:szCs w:val="21"/>
        </w:rPr>
        <w:t>20 мм</w:t>
      </w:r>
      <w:proofErr w:type="gramStart"/>
      <w:r w:rsidRPr="00AF7FDB">
        <w:rPr>
          <w:rFonts w:ascii="Times New Roman" w:hAnsi="Times New Roman" w:cs="TimesNewRoman"/>
          <w:color w:val="000000"/>
          <w:szCs w:val="21"/>
        </w:rPr>
        <w:t xml:space="preserve">., </w:t>
      </w:r>
      <w:proofErr w:type="gramEnd"/>
      <w:r w:rsidRPr="00261501">
        <w:rPr>
          <w:rFonts w:ascii="Times New Roman" w:hAnsi="Times New Roman" w:cs="TimesNewRoman"/>
          <w:color w:val="FF0000"/>
          <w:szCs w:val="21"/>
        </w:rPr>
        <w:t>высота 50 мм.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</w:t>
      </w:r>
      <w:r>
        <w:rPr>
          <w:rFonts w:ascii="Times New Roman" w:hAnsi="Times New Roman" w:cs="TimesNewRoman"/>
          <w:color w:val="000000"/>
          <w:szCs w:val="21"/>
        </w:rPr>
        <w:t>змер области старта 250 мм длин</w:t>
      </w:r>
      <w:r w:rsidRPr="00AF7FDB">
        <w:rPr>
          <w:rFonts w:ascii="Times New Roman" w:hAnsi="Times New Roman" w:cs="TimesNewRoman"/>
          <w:color w:val="000000"/>
          <w:szCs w:val="21"/>
        </w:rPr>
        <w:t>ой и 250 мм шириной.</w:t>
      </w:r>
    </w:p>
    <w:p w:rsidR="002C0570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</w:t>
      </w:r>
      <w:r>
        <w:rPr>
          <w:rFonts w:ascii="Times New Roman" w:hAnsi="Times New Roman" w:cs="TimesNewRoman"/>
          <w:color w:val="000000"/>
          <w:szCs w:val="21"/>
        </w:rPr>
        <w:t>змер базового лагеря 450 мм дли</w:t>
      </w:r>
      <w:r w:rsidRPr="00AF7FDB">
        <w:rPr>
          <w:rFonts w:ascii="Times New Roman" w:hAnsi="Times New Roman" w:cs="TimesNewRoman"/>
          <w:color w:val="000000"/>
          <w:szCs w:val="21"/>
        </w:rPr>
        <w:t>ной и 300 мм шириной.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Зона для стрельбы состоит из зеленой области, белой дуги и черной области перед кольцом.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Размер корзины 100 мм в диаметре и 100 мм высотой, размер щита над корзиной  200 мм высотой и 300 мм шириной. </w:t>
      </w:r>
    </w:p>
    <w:p w:rsidR="002C0570" w:rsidRPr="00AF7FDB" w:rsidRDefault="002C0570" w:rsidP="002C0570">
      <w:pPr>
        <w:tabs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lastRenderedPageBreak/>
        <w:drawing>
          <wp:inline distT="0" distB="0" distL="0" distR="0" wp14:anchorId="0E8C9943" wp14:editId="42E064B9">
            <wp:extent cx="1087755" cy="1198245"/>
            <wp:effectExtent l="0" t="0" r="0" b="1905"/>
            <wp:docPr id="1" name="Рисунок 1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Мячом для стрельбы является красно-желтый шарик для пинг-понга. Число шариков – один.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 Стен вокруг поля нет.</w:t>
      </w:r>
    </w:p>
    <w:p w:rsidR="002C0570" w:rsidRPr="00AF7FDB" w:rsidRDefault="002C0570" w:rsidP="002C0570">
      <w:p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</w:p>
    <w:p w:rsidR="002C0570" w:rsidRPr="00AF7FDB" w:rsidRDefault="002C0570" w:rsidP="002C0570">
      <w:pPr>
        <w:pStyle w:val="3"/>
        <w:numPr>
          <w:ilvl w:val="0"/>
          <w:numId w:val="1"/>
        </w:numPr>
        <w:tabs>
          <w:tab w:val="left" w:pos="709"/>
          <w:tab w:val="left" w:pos="993"/>
        </w:tabs>
        <w:ind w:left="709" w:hanging="425"/>
        <w:jc w:val="both"/>
        <w:rPr>
          <w:rFonts w:cs="Arial"/>
          <w:i/>
          <w:sz w:val="24"/>
        </w:rPr>
      </w:pPr>
      <w:bookmarkStart w:id="3" w:name="_Toc220235669"/>
      <w:r w:rsidRPr="00AF7FDB">
        <w:rPr>
          <w:rFonts w:cs="Arial"/>
          <w:i/>
          <w:sz w:val="24"/>
        </w:rPr>
        <w:t>Подсчет очков</w:t>
      </w:r>
      <w:bookmarkEnd w:id="3"/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Длительность каждой попытки равняется 2 минутам. Если робот не успеет выполнить все задания в течение 2-х минут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он получит то количество очков</w:t>
      </w:r>
      <w:r>
        <w:rPr>
          <w:rFonts w:ascii="Times New Roman" w:hAnsi="Times New Roman" w:cs="TimesNewRoman"/>
          <w:color w:val="000000"/>
          <w:szCs w:val="21"/>
        </w:rPr>
        <w:t>, которо</w:t>
      </w:r>
      <w:r w:rsidRPr="00AF7FDB">
        <w:rPr>
          <w:rFonts w:ascii="Times New Roman" w:hAnsi="Times New Roman" w:cs="TimesNewRoman"/>
          <w:color w:val="000000"/>
          <w:szCs w:val="21"/>
        </w:rPr>
        <w:t>е заработает за это время.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Если робот съедет с поля, станет двигаться неконтролируемо или не сможет продолжить движение, то получит очки, заработанные роботом до этого момента.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Робот получит 30 очков за преодоление лабиринта (по 10 очков за каждый поворот), 40 очков за пересечение серых квадратов (10 очков x 4, эти очки начисляются только один раз). Дополнительные 20 очков будут даны, когда робот достигнет базового лагеря без помощи участника.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 xml:space="preserve">Очки за пересечение серого квадрата будут начислены, если большая часть робота окажется в зоне серого квадрата. 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Очки за достижение базового лагеря будут начислены, если большая часть робота окажется в зоне базового лагеря.</w:t>
      </w:r>
    </w:p>
    <w:p w:rsidR="002C0570" w:rsidRPr="00DE7F17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261501">
        <w:rPr>
          <w:rFonts w:ascii="Times New Roman" w:hAnsi="Times New Roman" w:cs="TimesNewRoman"/>
          <w:color w:val="FF0000"/>
          <w:szCs w:val="21"/>
        </w:rPr>
        <w:t>Если при своем движении к базовому лагерю робот потеряет (уронит) шарик, то из общего количества очков заработанных роботом будет вычтено 10 очков</w:t>
      </w:r>
      <w:r w:rsidRPr="00DE7F17">
        <w:rPr>
          <w:rFonts w:ascii="Times New Roman" w:hAnsi="Times New Roman" w:cs="TimesNewRoman"/>
          <w:color w:val="000000"/>
          <w:szCs w:val="21"/>
        </w:rPr>
        <w:t>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DE7F17">
        <w:rPr>
          <w:rFonts w:ascii="Times New Roman" w:hAnsi="Times New Roman" w:cs="TimesNewRoman"/>
          <w:color w:val="000000"/>
          <w:szCs w:val="21"/>
        </w:rPr>
        <w:t>Даже если робот съедет с поля, станет двигаться неконтролируемо или не сможет продолжить движение  в течение данных 2-х минут, участник может перенести робота в базовый лагерь вручную и получить шанс для стрельбы. Очки за стрельбу - 20 очков за попадание из зеленой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области, 10 очков за попадание из белой области, 5 очков за попадание из черной области. У каждой команды есть шанс только для одной стрельбы. Чтобы получить очки за стрельбу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робот должен попасть в кольцо и вернуться в базовый лагерь. Если робот не вернется в базовый лагерь, то очки за стрельбу не будут начислены.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Максимальное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количество очков</w:t>
      </w:r>
      <w:r>
        <w:rPr>
          <w:rFonts w:ascii="Times New Roman" w:hAnsi="Times New Roman" w:cs="TimesNewRoman"/>
          <w:color w:val="000000"/>
          <w:szCs w:val="21"/>
        </w:rPr>
        <w:t>: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30 очков (лабиринт) + 40 очков (серые квадраты) + </w:t>
      </w:r>
      <w:r>
        <w:rPr>
          <w:rFonts w:ascii="Times New Roman" w:hAnsi="Times New Roman" w:cs="TimesNewRoman"/>
          <w:color w:val="000000"/>
          <w:szCs w:val="21"/>
        </w:rPr>
        <w:t>2</w:t>
      </w:r>
      <w:r w:rsidRPr="00AF7FDB">
        <w:rPr>
          <w:rFonts w:ascii="Times New Roman" w:hAnsi="Times New Roman" w:cs="TimesNewRoman"/>
          <w:color w:val="000000"/>
          <w:szCs w:val="21"/>
        </w:rPr>
        <w:t>0 очков (достижение базового лагеря) + 20/10/ 5 очков (стрельба</w:t>
      </w:r>
      <w:r>
        <w:rPr>
          <w:rFonts w:ascii="Times New Roman" w:hAnsi="Times New Roman" w:cs="TimesNewRoman"/>
          <w:color w:val="000000"/>
          <w:szCs w:val="21"/>
        </w:rPr>
        <w:t>).</w:t>
      </w:r>
    </w:p>
    <w:p w:rsidR="002C0570" w:rsidRPr="00AF7FDB" w:rsidRDefault="002C0570" w:rsidP="002C0570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 случае</w:t>
      </w:r>
      <w:proofErr w:type="gramStart"/>
      <w:r>
        <w:rPr>
          <w:rFonts w:ascii="Times New Roman" w:hAnsi="Times New Roman" w:cs="TimesNewRoman"/>
          <w:color w:val="000000"/>
          <w:szCs w:val="21"/>
        </w:rPr>
        <w:t>,</w:t>
      </w:r>
      <w:proofErr w:type="gramEnd"/>
      <w:r w:rsidRPr="00AF7FDB">
        <w:rPr>
          <w:rFonts w:ascii="Times New Roman" w:hAnsi="Times New Roman" w:cs="TimesNewRoman"/>
          <w:color w:val="000000"/>
          <w:szCs w:val="21"/>
        </w:rPr>
        <w:t xml:space="preserve"> если команды получат одинаковое количество очков в обеих попытках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победитель будет определен по наименьшему времени, которое потребовалось для достижения базового лагеря.</w:t>
      </w:r>
    </w:p>
    <w:p w:rsidR="002C0570" w:rsidRPr="00AF7FDB" w:rsidRDefault="002C0570" w:rsidP="002C0570">
      <w:p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</w:p>
    <w:p w:rsidR="00E95B80" w:rsidRDefault="00E95B80"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안상수2006중간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581F"/>
    <w:multiLevelType w:val="multilevel"/>
    <w:tmpl w:val="80D00AAC"/>
    <w:name w:val="WW8Num2232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3F"/>
    <w:rsid w:val="001A5810"/>
    <w:rsid w:val="002C0570"/>
    <w:rsid w:val="0064753F"/>
    <w:rsid w:val="006F7526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70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2C0570"/>
    <w:pPr>
      <w:keepNext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C057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570"/>
    <w:rPr>
      <w:sz w:val="28"/>
      <w:lang/>
    </w:rPr>
  </w:style>
  <w:style w:type="character" w:customStyle="1" w:styleId="30">
    <w:name w:val="Заголовок 3 Знак"/>
    <w:basedOn w:val="a0"/>
    <w:link w:val="3"/>
    <w:rsid w:val="002C0570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2C0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0570"/>
    <w:rPr>
      <w:rFonts w:ascii="Tahoma" w:eastAsia="Time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70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2C0570"/>
    <w:pPr>
      <w:keepNext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C057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570"/>
    <w:rPr>
      <w:sz w:val="28"/>
      <w:lang/>
    </w:rPr>
  </w:style>
  <w:style w:type="character" w:customStyle="1" w:styleId="30">
    <w:name w:val="Заголовок 3 Знак"/>
    <w:basedOn w:val="a0"/>
    <w:link w:val="3"/>
    <w:rsid w:val="002C0570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2C0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0570"/>
    <w:rPr>
      <w:rFonts w:ascii="Tahoma" w:eastAsia="Time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2012-06-13T08:54:00Z</dcterms:created>
  <dcterms:modified xsi:type="dcterms:W3CDTF">2012-06-13T08:54:00Z</dcterms:modified>
</cp:coreProperties>
</file>