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1" w:rsidRDefault="00E97B41" w:rsidP="00E97B41">
      <w:pPr>
        <w:pStyle w:val="2"/>
        <w:numPr>
          <w:ilvl w:val="0"/>
          <w:numId w:val="3"/>
        </w:numPr>
        <w:tabs>
          <w:tab w:val="left" w:pos="644"/>
        </w:tabs>
        <w:ind w:left="644"/>
        <w:jc w:val="left"/>
        <w:rPr>
          <w:b/>
        </w:rPr>
      </w:pPr>
      <w:r>
        <w:rPr>
          <w:b/>
        </w:rPr>
        <w:t>Транспортировщик (старшая группа)</w:t>
      </w:r>
    </w:p>
    <w:p w:rsidR="00E97B41" w:rsidRDefault="00E97B41" w:rsidP="00E97B41">
      <w:pPr>
        <w:ind w:left="360"/>
        <w:rPr>
          <w:rFonts w:ascii="Times New Roman" w:eastAsia="Times New Roman" w:hAnsi="Times New Roman"/>
          <w:b/>
        </w:rPr>
      </w:pPr>
    </w:p>
    <w:p w:rsidR="00E97B41" w:rsidRDefault="00E97B41" w:rsidP="00E97B41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Условия состязания</w:t>
      </w:r>
    </w:p>
    <w:p w:rsidR="00E97B41" w:rsidRDefault="00E97B41" w:rsidP="00E97B41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3232150" cy="2018030"/>
            <wp:effectExtent l="0" t="0" r="635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01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41" w:rsidRDefault="00E97B41" w:rsidP="00E97B41">
      <w:pPr>
        <w:numPr>
          <w:ilvl w:val="0"/>
          <w:numId w:val="2"/>
        </w:numPr>
        <w:tabs>
          <w:tab w:val="clear" w:pos="1080"/>
          <w:tab w:val="left" w:pos="1069"/>
          <w:tab w:val="left" w:pos="1134"/>
        </w:tabs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Робот,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2 минут, должен переместить максимальное количество теннисных шариков в зону склада.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  <w:tab w:val="left" w:pos="83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старта робот должен целиком находиться в зоне старта.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  <w:tab w:val="left" w:pos="83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Окончание раунда будет определяться по истечению 2 минут или если робот не может продолжить раунд. 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  <w:tab w:val="left" w:pos="83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раунда робот может вернуться в зону старта, где оператор команды может производить с ним любые действия, кроме изменения программы с помощью компьютера и добавления дополнительных деталей (шарики перемещать нельзя).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Робот считается вернувшимся в зону старта, если большая часть робота оказывается в зоне старта. 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 зоны старта операторы команд не должны касаться роботов.  </w:t>
      </w:r>
    </w:p>
    <w:p w:rsidR="00E97B41" w:rsidRDefault="00E97B41" w:rsidP="00E97B41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Игровое поле</w:t>
      </w:r>
    </w:p>
    <w:p w:rsidR="00E97B41" w:rsidRDefault="00E97B41" w:rsidP="00E97B41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391785" cy="33108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31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игрового поля 2340х1140 мм.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Поле представляет собой белое основание с бортиками и скошенными углами.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Высота больших бортиков 100 мм, ширина 10-20 мм.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Размеры малого бортика отделяющего зону склада равняются: ширина 15 мм, высота 15 мм, длина 350 мм.</w:t>
      </w:r>
    </w:p>
    <w:p w:rsidR="00E97B41" w:rsidRDefault="00E97B41" w:rsidP="00E97B41">
      <w:pPr>
        <w:tabs>
          <w:tab w:val="left" w:pos="851"/>
        </w:tabs>
        <w:ind w:left="72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225290" cy="662305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Ширина черной линии в зоне старта 18-25 мм.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поверхности поля имеются два черных круга размерами:</w:t>
      </w:r>
    </w:p>
    <w:p w:rsidR="00E97B41" w:rsidRDefault="00E97B41" w:rsidP="00E97B41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малый – диаметр 100 мм.</w:t>
      </w:r>
    </w:p>
    <w:p w:rsidR="00E97B41" w:rsidRDefault="00E97B41" w:rsidP="00E97B41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большой – диаметр 200 мм.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старта на поле находятся 16 шариков для настольного тенниса. Шарики располагаются в 4 ряда, так как показано на рисунке.</w:t>
      </w:r>
    </w:p>
    <w:tbl>
      <w:tblPr>
        <w:tblW w:w="0" w:type="auto"/>
        <w:tblInd w:w="699" w:type="dxa"/>
        <w:tblLayout w:type="fixed"/>
        <w:tblLook w:val="0000" w:firstRow="0" w:lastRow="0" w:firstColumn="0" w:lastColumn="0" w:noHBand="0" w:noVBand="0"/>
      </w:tblPr>
      <w:tblGrid>
        <w:gridCol w:w="1417"/>
        <w:gridCol w:w="6804"/>
      </w:tblGrid>
      <w:tr w:rsidR="00E97B41" w:rsidTr="00E95B99">
        <w:tc>
          <w:tcPr>
            <w:tcW w:w="1417" w:type="dxa"/>
          </w:tcPr>
          <w:p w:rsidR="00E97B41" w:rsidRPr="00617794" w:rsidRDefault="00E97B41" w:rsidP="00E95B99">
            <w:pPr>
              <w:tabs>
                <w:tab w:val="left" w:pos="1134"/>
              </w:tabs>
              <w:snapToGrid w:val="0"/>
              <w:jc w:val="both"/>
              <w:rPr>
                <w:rFonts w:cs="Times"/>
                <w:i/>
                <w:color w:val="000000"/>
                <w:lang/>
              </w:rPr>
            </w:pPr>
            <w:r>
              <w:rPr>
                <w:rFonts w:cs="Times"/>
                <w:noProof/>
                <w:lang w:eastAsia="ru-RU"/>
              </w:rPr>
              <w:drawing>
                <wp:inline distT="0" distB="0" distL="0" distR="0">
                  <wp:extent cx="693420" cy="6934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E97B41" w:rsidRPr="00617794" w:rsidRDefault="00E97B41" w:rsidP="00E95B99">
            <w:pPr>
              <w:tabs>
                <w:tab w:val="left" w:pos="8370"/>
              </w:tabs>
              <w:snapToGrid w:val="0"/>
              <w:ind w:left="284"/>
              <w:jc w:val="both"/>
              <w:rPr>
                <w:rFonts w:cs="Times"/>
                <w:i/>
                <w:color w:val="000000"/>
                <w:lang/>
              </w:rPr>
            </w:pPr>
            <w:r w:rsidRPr="00617794">
              <w:rPr>
                <w:rFonts w:cs="Times"/>
                <w:i/>
                <w:color w:val="000000"/>
                <w:lang/>
              </w:rPr>
              <w:t xml:space="preserve">Стандарт шарика: 3 </w:t>
            </w:r>
            <w:proofErr w:type="spellStart"/>
            <w:r w:rsidRPr="00617794">
              <w:rPr>
                <w:rFonts w:cs="Times"/>
                <w:i/>
                <w:color w:val="000000"/>
                <w:lang/>
              </w:rPr>
              <w:t>Star</w:t>
            </w:r>
            <w:proofErr w:type="spellEnd"/>
            <w:r w:rsidRPr="00617794">
              <w:rPr>
                <w:rFonts w:cs="Times"/>
                <w:i/>
                <w:color w:val="000000"/>
                <w:lang/>
              </w:rPr>
              <w:t xml:space="preserve"> </w:t>
            </w:r>
            <w:proofErr w:type="spellStart"/>
            <w:r w:rsidRPr="00617794">
              <w:rPr>
                <w:rFonts w:cs="Times"/>
                <w:i/>
                <w:color w:val="000000"/>
                <w:lang/>
              </w:rPr>
              <w:t>Table</w:t>
            </w:r>
            <w:proofErr w:type="spellEnd"/>
            <w:r w:rsidRPr="00617794">
              <w:rPr>
                <w:rFonts w:cs="Times"/>
                <w:i/>
                <w:color w:val="000000"/>
                <w:lang/>
              </w:rPr>
              <w:t xml:space="preserve"> </w:t>
            </w:r>
            <w:proofErr w:type="spellStart"/>
            <w:r w:rsidRPr="00617794">
              <w:rPr>
                <w:rFonts w:cs="Times"/>
                <w:i/>
                <w:color w:val="000000"/>
                <w:lang/>
              </w:rPr>
              <w:t>Tennis</w:t>
            </w:r>
            <w:proofErr w:type="spellEnd"/>
            <w:r w:rsidRPr="00617794">
              <w:rPr>
                <w:rFonts w:cs="Times"/>
                <w:i/>
                <w:color w:val="000000"/>
                <w:lang/>
              </w:rPr>
              <w:t xml:space="preserve"> </w:t>
            </w:r>
            <w:proofErr w:type="spellStart"/>
            <w:r w:rsidRPr="00617794">
              <w:rPr>
                <w:rFonts w:cs="Times"/>
                <w:i/>
                <w:color w:val="000000"/>
                <w:lang/>
              </w:rPr>
              <w:t>Ball</w:t>
            </w:r>
            <w:proofErr w:type="spellEnd"/>
            <w:r w:rsidRPr="00617794">
              <w:rPr>
                <w:rFonts w:cs="Times"/>
                <w:i/>
                <w:color w:val="000000"/>
                <w:lang/>
              </w:rPr>
              <w:t xml:space="preserve"> </w:t>
            </w:r>
            <w:proofErr w:type="gramStart"/>
            <w:r w:rsidRPr="00617794">
              <w:rPr>
                <w:rFonts w:cs="Times"/>
                <w:i/>
                <w:color w:val="000000"/>
                <w:lang/>
              </w:rPr>
              <w:t xml:space="preserve">( </w:t>
            </w:r>
            <w:proofErr w:type="gramEnd"/>
            <w:r w:rsidRPr="00617794">
              <w:rPr>
                <w:rFonts w:cs="Times"/>
                <w:i/>
                <w:color w:val="000000"/>
                <w:lang/>
              </w:rPr>
              <w:t>в соответствии с международными стандартами ITTF)</w:t>
            </w:r>
          </w:p>
          <w:p w:rsidR="00E97B41" w:rsidRPr="00617794" w:rsidRDefault="00E97B41" w:rsidP="00E95B99">
            <w:pPr>
              <w:tabs>
                <w:tab w:val="left" w:pos="8370"/>
              </w:tabs>
              <w:ind w:left="284"/>
              <w:jc w:val="both"/>
              <w:rPr>
                <w:rFonts w:cs="Times"/>
                <w:i/>
                <w:color w:val="000000"/>
                <w:lang/>
              </w:rPr>
            </w:pPr>
            <w:r w:rsidRPr="00617794">
              <w:rPr>
                <w:rFonts w:cs="Times"/>
                <w:i/>
                <w:color w:val="000000"/>
                <w:lang/>
              </w:rPr>
              <w:t>Вес: 2.67-2.77 грамм</w:t>
            </w:r>
          </w:p>
          <w:p w:rsidR="00E97B41" w:rsidRPr="00617794" w:rsidRDefault="00E97B41" w:rsidP="00E95B99">
            <w:pPr>
              <w:tabs>
                <w:tab w:val="left" w:pos="8370"/>
              </w:tabs>
              <w:ind w:left="284"/>
              <w:jc w:val="both"/>
              <w:rPr>
                <w:rFonts w:cs="Times"/>
                <w:i/>
                <w:color w:val="000000"/>
                <w:lang/>
              </w:rPr>
            </w:pPr>
            <w:r w:rsidRPr="00617794">
              <w:rPr>
                <w:rFonts w:cs="Times"/>
                <w:i/>
                <w:color w:val="000000"/>
                <w:lang/>
              </w:rPr>
              <w:t>Диаметр: 39.50- 40.50 мм</w:t>
            </w:r>
          </w:p>
        </w:tc>
      </w:tr>
    </w:tbl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Удерживать шарики на месте позволяют ЛЕГО-пластины 2х2 кнопки.</w:t>
      </w:r>
    </w:p>
    <w:p w:rsidR="00E97B41" w:rsidRDefault="00E97B41" w:rsidP="00E97B41">
      <w:pPr>
        <w:tabs>
          <w:tab w:val="left" w:pos="851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86280" cy="14820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82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скосов помещенных в три угла 120х120х100 мм.</w:t>
      </w:r>
    </w:p>
    <w:p w:rsidR="00E97B41" w:rsidRDefault="00E97B41" w:rsidP="00E97B41">
      <w:pPr>
        <w:tabs>
          <w:tab w:val="left" w:pos="851"/>
        </w:tabs>
        <w:ind w:left="720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72795" cy="12769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276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41" w:rsidRDefault="00E97B41" w:rsidP="00E97B41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Робот</w:t>
      </w:r>
    </w:p>
    <w:p w:rsidR="00E97B41" w:rsidRDefault="00E97B41" w:rsidP="00E97B41">
      <w:pPr>
        <w:numPr>
          <w:ilvl w:val="0"/>
          <w:numId w:val="2"/>
        </w:numPr>
        <w:tabs>
          <w:tab w:val="left" w:pos="1211"/>
        </w:tabs>
        <w:ind w:left="12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ширина робота 250 мм, длина 250 мм, высота 250 мм.</w:t>
      </w:r>
    </w:p>
    <w:p w:rsidR="00E97B41" w:rsidRDefault="00E97B41" w:rsidP="00E97B41">
      <w:pPr>
        <w:numPr>
          <w:ilvl w:val="0"/>
          <w:numId w:val="2"/>
        </w:numPr>
        <w:tabs>
          <w:tab w:val="left" w:pos="1211"/>
          <w:tab w:val="left" w:pos="1276"/>
        </w:tabs>
        <w:ind w:left="12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время попытки робот может менять свои размеры, но исключительно без вмешательства человека. </w:t>
      </w:r>
    </w:p>
    <w:p w:rsidR="00E97B41" w:rsidRDefault="00E97B41" w:rsidP="00E97B41">
      <w:pPr>
        <w:numPr>
          <w:ilvl w:val="0"/>
          <w:numId w:val="2"/>
        </w:numPr>
        <w:tabs>
          <w:tab w:val="left" w:pos="1211"/>
          <w:tab w:val="left" w:pos="1276"/>
        </w:tabs>
        <w:ind w:left="12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конструкции робота  можно использовать только один микрокомпьютер RCX или NTX.</w:t>
      </w:r>
    </w:p>
    <w:p w:rsidR="00E97B41" w:rsidRDefault="00E97B41" w:rsidP="00E97B41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Правила отбора победителя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Длительность каждого раунда 2 минуты.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Подсчет очков:</w:t>
      </w:r>
    </w:p>
    <w:p w:rsidR="00E97B41" w:rsidRDefault="00E97B41" w:rsidP="00E97B41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окончании матча (истечении 2 минут) будут подсчитаны шарики, находящиеся в зоне склада. За каждый шарик в зоне склада начисляется 10 очков. За достижение роботом зоны старта в конце дистанции начисляется 10 очков.</w:t>
      </w:r>
    </w:p>
    <w:p w:rsidR="00E97B41" w:rsidRDefault="00E97B41" w:rsidP="00E97B41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робот переместит все шарики в зону склада до истечения 2 минут, то команде дополнительно начисляется количество очков = 120 (секунд) минус время, потраченное на весь раунд (в секундах).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Количество очков, полученное роботом в двух попытках, суммируется.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Призеры определяются по максимальной сумме очков </w:t>
      </w:r>
      <w:proofErr w:type="gramStart"/>
      <w:r>
        <w:rPr>
          <w:rFonts w:ascii="Times New Roman" w:hAnsi="Times New Roman"/>
        </w:rPr>
        <w:t>среди</w:t>
      </w:r>
      <w:proofErr w:type="gramEnd"/>
      <w:r>
        <w:rPr>
          <w:rFonts w:ascii="Times New Roman" w:hAnsi="Times New Roman"/>
        </w:rPr>
        <w:t xml:space="preserve"> полученных всеми командами.</w:t>
      </w:r>
    </w:p>
    <w:p w:rsidR="00E97B41" w:rsidRDefault="00E97B41" w:rsidP="00E97B41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среди призеров будут команды, набравшие одинаковое количество очков, то преимущество будет у того робота, масса которого меньше.</w:t>
      </w:r>
    </w:p>
    <w:p w:rsidR="00E97B41" w:rsidRDefault="00E97B41" w:rsidP="00E97B41">
      <w:pPr>
        <w:tabs>
          <w:tab w:val="left" w:pos="851"/>
        </w:tabs>
        <w:ind w:left="720"/>
        <w:jc w:val="both"/>
        <w:rPr>
          <w:rFonts w:ascii="Times New Roman" w:hAnsi="Times New Roman"/>
        </w:rPr>
      </w:pPr>
    </w:p>
    <w:p w:rsidR="00E95B80" w:rsidRDefault="00E95B80">
      <w:bookmarkStart w:id="0" w:name="_GoBack"/>
      <w:bookmarkEnd w:id="0"/>
    </w:p>
    <w:sectPr w:rsidR="00E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none"/>
      <w:suff w:val="nothing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2B"/>
    <w:rsid w:val="001A5810"/>
    <w:rsid w:val="0063732B"/>
    <w:rsid w:val="006F7526"/>
    <w:rsid w:val="00E95B80"/>
    <w:rsid w:val="00E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41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E97B41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97B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B41"/>
    <w:rPr>
      <w:sz w:val="28"/>
      <w:lang/>
    </w:rPr>
  </w:style>
  <w:style w:type="character" w:customStyle="1" w:styleId="30">
    <w:name w:val="Заголовок 3 Знак"/>
    <w:basedOn w:val="a0"/>
    <w:link w:val="3"/>
    <w:rsid w:val="00E97B41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E97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7B41"/>
    <w:rPr>
      <w:rFonts w:ascii="Tahoma" w:eastAsia="Times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41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E97B41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97B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B41"/>
    <w:rPr>
      <w:sz w:val="28"/>
      <w:lang/>
    </w:rPr>
  </w:style>
  <w:style w:type="character" w:customStyle="1" w:styleId="30">
    <w:name w:val="Заголовок 3 Знак"/>
    <w:basedOn w:val="a0"/>
    <w:link w:val="3"/>
    <w:rsid w:val="00E97B41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E97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7B41"/>
    <w:rPr>
      <w:rFonts w:ascii="Tahoma" w:eastAsia="Times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2012-06-13T08:52:00Z</dcterms:created>
  <dcterms:modified xsi:type="dcterms:W3CDTF">2012-06-13T08:53:00Z</dcterms:modified>
</cp:coreProperties>
</file>